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B2E" w:rsidRPr="00144936" w:rsidRDefault="00790B2E" w:rsidP="00790B2E">
      <w:pPr>
        <w:spacing w:after="0"/>
        <w:jc w:val="center"/>
        <w:rPr>
          <w:rFonts w:ascii="Times New Roman" w:hAnsi="Times New Roman" w:cs="Times New Roman"/>
          <w:b/>
          <w:sz w:val="24"/>
          <w:szCs w:val="24"/>
        </w:rPr>
      </w:pPr>
      <w:r w:rsidRPr="00144936">
        <w:rPr>
          <w:rFonts w:ascii="Times New Roman" w:hAnsi="Times New Roman" w:cs="Times New Roman"/>
          <w:b/>
          <w:sz w:val="24"/>
          <w:szCs w:val="24"/>
        </w:rPr>
        <w:t>Zarząd Powiatu Nowotomyskiego</w:t>
      </w:r>
    </w:p>
    <w:p w:rsidR="00790B2E" w:rsidRPr="00144936" w:rsidRDefault="00790B2E" w:rsidP="00790B2E">
      <w:pPr>
        <w:spacing w:after="0"/>
        <w:jc w:val="center"/>
        <w:rPr>
          <w:rFonts w:ascii="Times New Roman" w:hAnsi="Times New Roman" w:cs="Times New Roman"/>
          <w:b/>
          <w:sz w:val="24"/>
          <w:szCs w:val="24"/>
        </w:rPr>
      </w:pPr>
      <w:r w:rsidRPr="00144936">
        <w:rPr>
          <w:rFonts w:ascii="Times New Roman" w:hAnsi="Times New Roman" w:cs="Times New Roman"/>
          <w:b/>
          <w:sz w:val="24"/>
          <w:szCs w:val="24"/>
        </w:rPr>
        <w:t>OGŁASZA</w:t>
      </w:r>
      <w:r w:rsidR="00247376">
        <w:rPr>
          <w:rFonts w:ascii="Times New Roman" w:hAnsi="Times New Roman" w:cs="Times New Roman"/>
          <w:b/>
          <w:sz w:val="24"/>
          <w:szCs w:val="24"/>
        </w:rPr>
        <w:t xml:space="preserve"> I</w:t>
      </w:r>
      <w:r w:rsidR="000B4B4E">
        <w:rPr>
          <w:rFonts w:ascii="Times New Roman" w:hAnsi="Times New Roman" w:cs="Times New Roman"/>
          <w:b/>
          <w:sz w:val="24"/>
          <w:szCs w:val="24"/>
        </w:rPr>
        <w:t>I</w:t>
      </w:r>
      <w:r w:rsidR="00BF08DF">
        <w:rPr>
          <w:rFonts w:ascii="Times New Roman" w:hAnsi="Times New Roman" w:cs="Times New Roman"/>
          <w:b/>
          <w:sz w:val="24"/>
          <w:szCs w:val="24"/>
        </w:rPr>
        <w:t>I</w:t>
      </w:r>
      <w:r w:rsidRPr="00144936">
        <w:rPr>
          <w:rFonts w:ascii="Times New Roman" w:hAnsi="Times New Roman" w:cs="Times New Roman"/>
          <w:b/>
          <w:sz w:val="24"/>
          <w:szCs w:val="24"/>
        </w:rPr>
        <w:t xml:space="preserve"> PRZETARG USTNY NIEOGRANICZONY</w:t>
      </w:r>
    </w:p>
    <w:p w:rsidR="00790B2E" w:rsidRPr="00144936" w:rsidRDefault="00790B2E" w:rsidP="00790B2E">
      <w:pPr>
        <w:spacing w:after="0"/>
        <w:jc w:val="center"/>
        <w:rPr>
          <w:rFonts w:ascii="Times New Roman" w:hAnsi="Times New Roman" w:cs="Times New Roman"/>
          <w:b/>
          <w:sz w:val="24"/>
          <w:szCs w:val="24"/>
        </w:rPr>
      </w:pPr>
      <w:r w:rsidRPr="00144936">
        <w:rPr>
          <w:rFonts w:ascii="Times New Roman" w:hAnsi="Times New Roman" w:cs="Times New Roman"/>
          <w:b/>
          <w:sz w:val="24"/>
          <w:szCs w:val="24"/>
        </w:rPr>
        <w:t>NA SPRZEDAŻ NIERUCHOMOŚCI</w:t>
      </w:r>
    </w:p>
    <w:p w:rsidR="00790B2E" w:rsidRPr="00144936" w:rsidRDefault="00790B2E" w:rsidP="00790B2E">
      <w:pPr>
        <w:spacing w:after="0"/>
        <w:jc w:val="center"/>
        <w:rPr>
          <w:rFonts w:ascii="Times New Roman" w:hAnsi="Times New Roman" w:cs="Times New Roman"/>
          <w:sz w:val="24"/>
          <w:szCs w:val="24"/>
        </w:rPr>
      </w:pPr>
    </w:p>
    <w:p w:rsidR="00790B2E" w:rsidRDefault="00790B2E" w:rsidP="00790B2E">
      <w:pPr>
        <w:jc w:val="center"/>
        <w:rPr>
          <w:rFonts w:ascii="Times New Roman" w:hAnsi="Times New Roman" w:cs="Times New Roman"/>
          <w:sz w:val="24"/>
          <w:szCs w:val="24"/>
        </w:rPr>
      </w:pPr>
      <w:r w:rsidRPr="00144936">
        <w:rPr>
          <w:rFonts w:ascii="Times New Roman" w:hAnsi="Times New Roman" w:cs="Times New Roman"/>
          <w:sz w:val="24"/>
          <w:szCs w:val="24"/>
        </w:rPr>
        <w:t>stanowiąc</w:t>
      </w:r>
      <w:r>
        <w:rPr>
          <w:rFonts w:ascii="Times New Roman" w:hAnsi="Times New Roman" w:cs="Times New Roman"/>
          <w:sz w:val="24"/>
          <w:szCs w:val="24"/>
        </w:rPr>
        <w:t>ej</w:t>
      </w:r>
      <w:r w:rsidRPr="00144936">
        <w:rPr>
          <w:rFonts w:ascii="Times New Roman" w:hAnsi="Times New Roman" w:cs="Times New Roman"/>
          <w:sz w:val="24"/>
          <w:szCs w:val="24"/>
        </w:rPr>
        <w:t xml:space="preserve"> własność Powiatu Nowotomyskiego</w:t>
      </w:r>
      <w:r>
        <w:rPr>
          <w:rFonts w:ascii="Times New Roman" w:hAnsi="Times New Roman" w:cs="Times New Roman"/>
          <w:sz w:val="24"/>
          <w:szCs w:val="24"/>
        </w:rPr>
        <w:t xml:space="preserve"> położonej w Starym Tomyślu</w:t>
      </w:r>
    </w:p>
    <w:tbl>
      <w:tblPr>
        <w:tblStyle w:val="Tabela-Siatka"/>
        <w:tblW w:w="14459" w:type="dxa"/>
        <w:tblInd w:w="-176" w:type="dxa"/>
        <w:tblLayout w:type="fixed"/>
        <w:tblLook w:val="04A0" w:firstRow="1" w:lastRow="0" w:firstColumn="1" w:lastColumn="0" w:noHBand="0" w:noVBand="1"/>
      </w:tblPr>
      <w:tblGrid>
        <w:gridCol w:w="710"/>
        <w:gridCol w:w="1984"/>
        <w:gridCol w:w="1774"/>
        <w:gridCol w:w="1394"/>
        <w:gridCol w:w="3253"/>
        <w:gridCol w:w="2368"/>
        <w:gridCol w:w="1559"/>
        <w:gridCol w:w="1417"/>
      </w:tblGrid>
      <w:tr w:rsidR="0069095F" w:rsidTr="00B209CB">
        <w:tc>
          <w:tcPr>
            <w:tcW w:w="710" w:type="dxa"/>
            <w:vMerge w:val="restart"/>
            <w:vAlign w:val="center"/>
          </w:tcPr>
          <w:p w:rsidR="0069095F" w:rsidRPr="00FC5F46" w:rsidRDefault="0069095F" w:rsidP="00B209CB">
            <w:pPr>
              <w:jc w:val="center"/>
              <w:rPr>
                <w:rFonts w:ascii="Times New Roman" w:hAnsi="Times New Roman" w:cs="Times New Roman"/>
                <w:sz w:val="20"/>
                <w:szCs w:val="20"/>
              </w:rPr>
            </w:pPr>
            <w:r w:rsidRPr="00FC5F46">
              <w:rPr>
                <w:rFonts w:ascii="Times New Roman" w:hAnsi="Times New Roman" w:cs="Times New Roman"/>
                <w:sz w:val="20"/>
                <w:szCs w:val="20"/>
              </w:rPr>
              <w:t>Lp.</w:t>
            </w:r>
          </w:p>
        </w:tc>
        <w:tc>
          <w:tcPr>
            <w:tcW w:w="3758" w:type="dxa"/>
            <w:gridSpan w:val="2"/>
          </w:tcPr>
          <w:p w:rsidR="0069095F" w:rsidRPr="00FC5F46" w:rsidRDefault="0069095F" w:rsidP="00B209CB">
            <w:pPr>
              <w:jc w:val="center"/>
              <w:rPr>
                <w:rFonts w:ascii="Times New Roman" w:hAnsi="Times New Roman" w:cs="Times New Roman"/>
                <w:sz w:val="20"/>
                <w:szCs w:val="20"/>
              </w:rPr>
            </w:pPr>
            <w:r w:rsidRPr="00FC5F46">
              <w:rPr>
                <w:rFonts w:ascii="Times New Roman" w:hAnsi="Times New Roman" w:cs="Times New Roman"/>
                <w:sz w:val="20"/>
                <w:szCs w:val="20"/>
              </w:rPr>
              <w:t>Oznaczenie nieruchomości</w:t>
            </w:r>
            <w:r>
              <w:rPr>
                <w:rFonts w:ascii="Times New Roman" w:hAnsi="Times New Roman" w:cs="Times New Roman"/>
                <w:sz w:val="20"/>
                <w:szCs w:val="20"/>
              </w:rPr>
              <w:t xml:space="preserve"> </w:t>
            </w:r>
            <w:r w:rsidRPr="00FC5F46">
              <w:rPr>
                <w:rFonts w:ascii="Times New Roman" w:hAnsi="Times New Roman" w:cs="Times New Roman"/>
                <w:sz w:val="20"/>
                <w:szCs w:val="20"/>
              </w:rPr>
              <w:t>wg</w:t>
            </w:r>
          </w:p>
        </w:tc>
        <w:tc>
          <w:tcPr>
            <w:tcW w:w="1394" w:type="dxa"/>
            <w:vMerge w:val="restart"/>
            <w:vAlign w:val="center"/>
          </w:tcPr>
          <w:p w:rsidR="0069095F" w:rsidRPr="00FC5F46" w:rsidRDefault="0069095F" w:rsidP="00B209CB">
            <w:pPr>
              <w:jc w:val="center"/>
              <w:rPr>
                <w:rFonts w:ascii="Times New Roman" w:hAnsi="Times New Roman" w:cs="Times New Roman"/>
                <w:sz w:val="20"/>
                <w:szCs w:val="20"/>
              </w:rPr>
            </w:pPr>
            <w:r w:rsidRPr="00FC5F46">
              <w:rPr>
                <w:rFonts w:ascii="Times New Roman" w:hAnsi="Times New Roman" w:cs="Times New Roman"/>
                <w:sz w:val="20"/>
                <w:szCs w:val="20"/>
              </w:rPr>
              <w:t>Powierzchnia nieruchomości</w:t>
            </w:r>
          </w:p>
        </w:tc>
        <w:tc>
          <w:tcPr>
            <w:tcW w:w="3253" w:type="dxa"/>
            <w:vMerge w:val="restart"/>
            <w:vAlign w:val="center"/>
          </w:tcPr>
          <w:p w:rsidR="0069095F" w:rsidRPr="00FC5F46" w:rsidRDefault="0069095F" w:rsidP="00B209CB">
            <w:pPr>
              <w:jc w:val="center"/>
              <w:rPr>
                <w:rFonts w:ascii="Times New Roman" w:hAnsi="Times New Roman" w:cs="Times New Roman"/>
                <w:sz w:val="20"/>
                <w:szCs w:val="20"/>
              </w:rPr>
            </w:pPr>
            <w:r w:rsidRPr="00FC5F46">
              <w:rPr>
                <w:rFonts w:ascii="Times New Roman" w:hAnsi="Times New Roman" w:cs="Times New Roman"/>
                <w:sz w:val="20"/>
                <w:szCs w:val="20"/>
              </w:rPr>
              <w:t xml:space="preserve">Przeznaczenie nieruchomości </w:t>
            </w:r>
            <w:r w:rsidRPr="00FC5F46">
              <w:rPr>
                <w:rFonts w:ascii="Times New Roman" w:hAnsi="Times New Roman" w:cs="Times New Roman"/>
                <w:sz w:val="20"/>
                <w:szCs w:val="20"/>
              </w:rPr>
              <w:br/>
              <w:t>i sposób jej zagospodarowania</w:t>
            </w:r>
          </w:p>
        </w:tc>
        <w:tc>
          <w:tcPr>
            <w:tcW w:w="2368" w:type="dxa"/>
            <w:vMerge w:val="restart"/>
            <w:vAlign w:val="center"/>
          </w:tcPr>
          <w:p w:rsidR="0069095F" w:rsidRPr="00FC5F46" w:rsidRDefault="0069095F" w:rsidP="00B209CB">
            <w:pPr>
              <w:jc w:val="center"/>
              <w:rPr>
                <w:rFonts w:ascii="Times New Roman" w:hAnsi="Times New Roman" w:cs="Times New Roman"/>
                <w:sz w:val="20"/>
                <w:szCs w:val="20"/>
              </w:rPr>
            </w:pPr>
            <w:r w:rsidRPr="00FC5F46">
              <w:rPr>
                <w:rFonts w:ascii="Times New Roman" w:hAnsi="Times New Roman" w:cs="Times New Roman"/>
                <w:sz w:val="20"/>
                <w:szCs w:val="20"/>
              </w:rPr>
              <w:t>Opis nieruchomości</w:t>
            </w:r>
          </w:p>
        </w:tc>
        <w:tc>
          <w:tcPr>
            <w:tcW w:w="1559" w:type="dxa"/>
            <w:vMerge w:val="restart"/>
            <w:vAlign w:val="center"/>
          </w:tcPr>
          <w:p w:rsidR="0069095F" w:rsidRDefault="0069095F" w:rsidP="00B209CB">
            <w:pPr>
              <w:jc w:val="center"/>
              <w:rPr>
                <w:rFonts w:ascii="Times New Roman" w:hAnsi="Times New Roman" w:cs="Times New Roman"/>
                <w:sz w:val="20"/>
                <w:szCs w:val="20"/>
              </w:rPr>
            </w:pPr>
            <w:r w:rsidRPr="00FC5F46">
              <w:rPr>
                <w:rFonts w:ascii="Times New Roman" w:hAnsi="Times New Roman" w:cs="Times New Roman"/>
                <w:sz w:val="20"/>
                <w:szCs w:val="20"/>
              </w:rPr>
              <w:t>Cena nieruchomo</w:t>
            </w:r>
            <w:r>
              <w:rPr>
                <w:rFonts w:ascii="Times New Roman" w:hAnsi="Times New Roman" w:cs="Times New Roman"/>
                <w:sz w:val="20"/>
                <w:szCs w:val="20"/>
              </w:rPr>
              <w:t>ś</w:t>
            </w:r>
            <w:r w:rsidRPr="00FC5F46">
              <w:rPr>
                <w:rFonts w:ascii="Times New Roman" w:hAnsi="Times New Roman" w:cs="Times New Roman"/>
                <w:sz w:val="20"/>
                <w:szCs w:val="20"/>
              </w:rPr>
              <w:t>ci</w:t>
            </w:r>
          </w:p>
          <w:p w:rsidR="0069095F" w:rsidRPr="00FC5F46" w:rsidRDefault="0069095F" w:rsidP="00B209CB">
            <w:pPr>
              <w:jc w:val="center"/>
              <w:rPr>
                <w:rFonts w:ascii="Times New Roman" w:hAnsi="Times New Roman" w:cs="Times New Roman"/>
                <w:sz w:val="20"/>
                <w:szCs w:val="20"/>
              </w:rPr>
            </w:pPr>
            <w:r w:rsidRPr="00FC5F46">
              <w:rPr>
                <w:rFonts w:ascii="Times New Roman" w:hAnsi="Times New Roman" w:cs="Times New Roman"/>
                <w:sz w:val="20"/>
                <w:szCs w:val="20"/>
              </w:rPr>
              <w:t>w zł</w:t>
            </w:r>
          </w:p>
        </w:tc>
        <w:tc>
          <w:tcPr>
            <w:tcW w:w="1417" w:type="dxa"/>
            <w:vMerge w:val="restart"/>
            <w:vAlign w:val="center"/>
          </w:tcPr>
          <w:p w:rsidR="0069095F" w:rsidRDefault="0069095F" w:rsidP="00B209CB">
            <w:pPr>
              <w:jc w:val="center"/>
              <w:rPr>
                <w:rFonts w:ascii="Times New Roman" w:hAnsi="Times New Roman" w:cs="Times New Roman"/>
                <w:sz w:val="20"/>
                <w:szCs w:val="20"/>
              </w:rPr>
            </w:pPr>
            <w:r>
              <w:rPr>
                <w:rFonts w:ascii="Times New Roman" w:hAnsi="Times New Roman" w:cs="Times New Roman"/>
                <w:sz w:val="20"/>
                <w:szCs w:val="20"/>
              </w:rPr>
              <w:t>Wadium</w:t>
            </w:r>
          </w:p>
          <w:p w:rsidR="0069095F" w:rsidRPr="00FC5F46" w:rsidRDefault="0069095F" w:rsidP="00B209CB">
            <w:pPr>
              <w:jc w:val="center"/>
              <w:rPr>
                <w:rFonts w:ascii="Times New Roman" w:hAnsi="Times New Roman" w:cs="Times New Roman"/>
                <w:sz w:val="20"/>
                <w:szCs w:val="20"/>
              </w:rPr>
            </w:pPr>
            <w:r>
              <w:rPr>
                <w:rFonts w:ascii="Times New Roman" w:hAnsi="Times New Roman" w:cs="Times New Roman"/>
                <w:sz w:val="20"/>
                <w:szCs w:val="20"/>
              </w:rPr>
              <w:t>w zł</w:t>
            </w:r>
          </w:p>
        </w:tc>
      </w:tr>
      <w:tr w:rsidR="0069095F" w:rsidTr="00B209CB">
        <w:tc>
          <w:tcPr>
            <w:tcW w:w="710" w:type="dxa"/>
            <w:vMerge/>
            <w:vAlign w:val="center"/>
          </w:tcPr>
          <w:p w:rsidR="0069095F" w:rsidRDefault="0069095F" w:rsidP="00B209CB">
            <w:pPr>
              <w:jc w:val="center"/>
              <w:rPr>
                <w:rFonts w:ascii="Times New Roman" w:hAnsi="Times New Roman" w:cs="Times New Roman"/>
              </w:rPr>
            </w:pPr>
          </w:p>
        </w:tc>
        <w:tc>
          <w:tcPr>
            <w:tcW w:w="1984" w:type="dxa"/>
          </w:tcPr>
          <w:p w:rsidR="0069095F" w:rsidRPr="00FC5F46" w:rsidRDefault="0069095F" w:rsidP="00B209CB">
            <w:pPr>
              <w:jc w:val="center"/>
              <w:rPr>
                <w:rFonts w:ascii="Times New Roman" w:hAnsi="Times New Roman" w:cs="Times New Roman"/>
                <w:sz w:val="20"/>
                <w:szCs w:val="20"/>
              </w:rPr>
            </w:pPr>
            <w:r w:rsidRPr="00FC5F46">
              <w:rPr>
                <w:rFonts w:ascii="Times New Roman" w:hAnsi="Times New Roman" w:cs="Times New Roman"/>
                <w:sz w:val="20"/>
                <w:szCs w:val="20"/>
              </w:rPr>
              <w:t>księgi wieczystej</w:t>
            </w:r>
          </w:p>
        </w:tc>
        <w:tc>
          <w:tcPr>
            <w:tcW w:w="1774" w:type="dxa"/>
            <w:vAlign w:val="center"/>
          </w:tcPr>
          <w:p w:rsidR="0069095F" w:rsidRDefault="0069095F" w:rsidP="00B209CB">
            <w:pPr>
              <w:jc w:val="center"/>
              <w:rPr>
                <w:rFonts w:ascii="Times New Roman" w:hAnsi="Times New Roman" w:cs="Times New Roman"/>
              </w:rPr>
            </w:pPr>
            <w:r>
              <w:rPr>
                <w:rFonts w:ascii="Times New Roman" w:hAnsi="Times New Roman" w:cs="Times New Roman"/>
                <w:sz w:val="20"/>
                <w:szCs w:val="20"/>
              </w:rPr>
              <w:t>ewidencji gruntów i budynków</w:t>
            </w:r>
          </w:p>
        </w:tc>
        <w:tc>
          <w:tcPr>
            <w:tcW w:w="1394" w:type="dxa"/>
            <w:vMerge/>
            <w:vAlign w:val="center"/>
          </w:tcPr>
          <w:p w:rsidR="0069095F" w:rsidRDefault="0069095F" w:rsidP="00B209CB">
            <w:pPr>
              <w:jc w:val="center"/>
              <w:rPr>
                <w:rFonts w:ascii="Times New Roman" w:hAnsi="Times New Roman" w:cs="Times New Roman"/>
              </w:rPr>
            </w:pPr>
          </w:p>
        </w:tc>
        <w:tc>
          <w:tcPr>
            <w:tcW w:w="3253" w:type="dxa"/>
            <w:vMerge/>
            <w:vAlign w:val="center"/>
          </w:tcPr>
          <w:p w:rsidR="0069095F" w:rsidRDefault="0069095F" w:rsidP="00B209CB">
            <w:pPr>
              <w:jc w:val="center"/>
              <w:rPr>
                <w:rFonts w:ascii="Times New Roman" w:hAnsi="Times New Roman" w:cs="Times New Roman"/>
              </w:rPr>
            </w:pPr>
          </w:p>
        </w:tc>
        <w:tc>
          <w:tcPr>
            <w:tcW w:w="2368" w:type="dxa"/>
            <w:vMerge/>
            <w:vAlign w:val="center"/>
          </w:tcPr>
          <w:p w:rsidR="0069095F" w:rsidRDefault="0069095F" w:rsidP="00B209CB">
            <w:pPr>
              <w:jc w:val="center"/>
              <w:rPr>
                <w:rFonts w:ascii="Times New Roman" w:hAnsi="Times New Roman" w:cs="Times New Roman"/>
              </w:rPr>
            </w:pPr>
          </w:p>
        </w:tc>
        <w:tc>
          <w:tcPr>
            <w:tcW w:w="1559" w:type="dxa"/>
            <w:vMerge/>
            <w:vAlign w:val="center"/>
          </w:tcPr>
          <w:p w:rsidR="0069095F" w:rsidRPr="00FC5F46" w:rsidRDefault="0069095F" w:rsidP="00B209CB">
            <w:pPr>
              <w:jc w:val="center"/>
              <w:rPr>
                <w:rFonts w:ascii="Times New Roman" w:hAnsi="Times New Roman" w:cs="Times New Roman"/>
                <w:sz w:val="20"/>
                <w:szCs w:val="20"/>
              </w:rPr>
            </w:pPr>
          </w:p>
        </w:tc>
        <w:tc>
          <w:tcPr>
            <w:tcW w:w="1417" w:type="dxa"/>
            <w:vMerge/>
          </w:tcPr>
          <w:p w:rsidR="0069095F" w:rsidRPr="00FC5F46" w:rsidRDefault="0069095F" w:rsidP="00B209CB">
            <w:pPr>
              <w:jc w:val="center"/>
              <w:rPr>
                <w:rFonts w:ascii="Times New Roman" w:hAnsi="Times New Roman" w:cs="Times New Roman"/>
                <w:sz w:val="20"/>
                <w:szCs w:val="20"/>
              </w:rPr>
            </w:pPr>
          </w:p>
        </w:tc>
      </w:tr>
      <w:tr w:rsidR="0069095F" w:rsidTr="00B209CB">
        <w:tc>
          <w:tcPr>
            <w:tcW w:w="710" w:type="dxa"/>
            <w:vAlign w:val="center"/>
          </w:tcPr>
          <w:p w:rsidR="0069095F" w:rsidRPr="00FC5F46" w:rsidRDefault="0069095F" w:rsidP="00B209CB">
            <w:pPr>
              <w:jc w:val="center"/>
              <w:rPr>
                <w:rFonts w:ascii="Times New Roman" w:hAnsi="Times New Roman" w:cs="Times New Roman"/>
                <w:sz w:val="20"/>
                <w:szCs w:val="20"/>
              </w:rPr>
            </w:pPr>
            <w:r>
              <w:rPr>
                <w:rFonts w:ascii="Times New Roman" w:hAnsi="Times New Roman" w:cs="Times New Roman"/>
                <w:sz w:val="20"/>
                <w:szCs w:val="20"/>
              </w:rPr>
              <w:t>1</w:t>
            </w:r>
          </w:p>
        </w:tc>
        <w:tc>
          <w:tcPr>
            <w:tcW w:w="1984" w:type="dxa"/>
          </w:tcPr>
          <w:p w:rsidR="0069095F" w:rsidRPr="00FC5F46" w:rsidRDefault="0069095F" w:rsidP="00B209CB">
            <w:pPr>
              <w:jc w:val="center"/>
              <w:rPr>
                <w:rFonts w:ascii="Times New Roman" w:hAnsi="Times New Roman" w:cs="Times New Roman"/>
                <w:sz w:val="20"/>
                <w:szCs w:val="20"/>
              </w:rPr>
            </w:pPr>
            <w:r>
              <w:rPr>
                <w:rFonts w:ascii="Times New Roman" w:hAnsi="Times New Roman" w:cs="Times New Roman"/>
                <w:sz w:val="20"/>
                <w:szCs w:val="20"/>
              </w:rPr>
              <w:t>2</w:t>
            </w:r>
          </w:p>
        </w:tc>
        <w:tc>
          <w:tcPr>
            <w:tcW w:w="1774" w:type="dxa"/>
            <w:vAlign w:val="center"/>
          </w:tcPr>
          <w:p w:rsidR="0069095F" w:rsidRDefault="0069095F" w:rsidP="00B209CB">
            <w:pPr>
              <w:jc w:val="center"/>
              <w:rPr>
                <w:rFonts w:ascii="Times New Roman" w:hAnsi="Times New Roman" w:cs="Times New Roman"/>
                <w:sz w:val="20"/>
                <w:szCs w:val="20"/>
              </w:rPr>
            </w:pPr>
            <w:r>
              <w:rPr>
                <w:rFonts w:ascii="Times New Roman" w:hAnsi="Times New Roman" w:cs="Times New Roman"/>
                <w:sz w:val="20"/>
                <w:szCs w:val="20"/>
              </w:rPr>
              <w:t>3</w:t>
            </w:r>
          </w:p>
        </w:tc>
        <w:tc>
          <w:tcPr>
            <w:tcW w:w="1394" w:type="dxa"/>
            <w:vAlign w:val="center"/>
          </w:tcPr>
          <w:p w:rsidR="0069095F" w:rsidRPr="00FC5F46" w:rsidRDefault="0069095F" w:rsidP="00B209CB">
            <w:pPr>
              <w:jc w:val="center"/>
              <w:rPr>
                <w:rFonts w:ascii="Times New Roman" w:hAnsi="Times New Roman" w:cs="Times New Roman"/>
                <w:sz w:val="20"/>
                <w:szCs w:val="20"/>
              </w:rPr>
            </w:pPr>
            <w:r>
              <w:rPr>
                <w:rFonts w:ascii="Times New Roman" w:hAnsi="Times New Roman" w:cs="Times New Roman"/>
                <w:sz w:val="20"/>
                <w:szCs w:val="20"/>
              </w:rPr>
              <w:t>4</w:t>
            </w:r>
          </w:p>
        </w:tc>
        <w:tc>
          <w:tcPr>
            <w:tcW w:w="3253" w:type="dxa"/>
            <w:vAlign w:val="center"/>
          </w:tcPr>
          <w:p w:rsidR="0069095F" w:rsidRPr="00FC5F46" w:rsidRDefault="0069095F" w:rsidP="00B209CB">
            <w:pPr>
              <w:jc w:val="center"/>
              <w:rPr>
                <w:rFonts w:ascii="Times New Roman" w:hAnsi="Times New Roman" w:cs="Times New Roman"/>
                <w:sz w:val="20"/>
                <w:szCs w:val="20"/>
              </w:rPr>
            </w:pPr>
            <w:r>
              <w:rPr>
                <w:rFonts w:ascii="Times New Roman" w:hAnsi="Times New Roman" w:cs="Times New Roman"/>
                <w:sz w:val="20"/>
                <w:szCs w:val="20"/>
              </w:rPr>
              <w:t>5</w:t>
            </w:r>
          </w:p>
        </w:tc>
        <w:tc>
          <w:tcPr>
            <w:tcW w:w="2368" w:type="dxa"/>
            <w:vAlign w:val="center"/>
          </w:tcPr>
          <w:p w:rsidR="0069095F" w:rsidRPr="00FC5F46" w:rsidRDefault="0069095F" w:rsidP="00B209CB">
            <w:pPr>
              <w:jc w:val="center"/>
              <w:rPr>
                <w:rFonts w:ascii="Times New Roman" w:hAnsi="Times New Roman" w:cs="Times New Roman"/>
                <w:sz w:val="20"/>
                <w:szCs w:val="20"/>
              </w:rPr>
            </w:pPr>
            <w:r>
              <w:rPr>
                <w:rFonts w:ascii="Times New Roman" w:hAnsi="Times New Roman" w:cs="Times New Roman"/>
                <w:sz w:val="20"/>
                <w:szCs w:val="20"/>
              </w:rPr>
              <w:t>6</w:t>
            </w:r>
          </w:p>
        </w:tc>
        <w:tc>
          <w:tcPr>
            <w:tcW w:w="1559" w:type="dxa"/>
            <w:vAlign w:val="center"/>
          </w:tcPr>
          <w:p w:rsidR="0069095F" w:rsidRPr="00FC5F46" w:rsidRDefault="0069095F" w:rsidP="00B209CB">
            <w:pPr>
              <w:jc w:val="center"/>
              <w:rPr>
                <w:rFonts w:ascii="Times New Roman" w:hAnsi="Times New Roman" w:cs="Times New Roman"/>
                <w:sz w:val="20"/>
                <w:szCs w:val="20"/>
              </w:rPr>
            </w:pPr>
            <w:r>
              <w:rPr>
                <w:rFonts w:ascii="Times New Roman" w:hAnsi="Times New Roman" w:cs="Times New Roman"/>
                <w:sz w:val="20"/>
                <w:szCs w:val="20"/>
              </w:rPr>
              <w:t>7</w:t>
            </w:r>
          </w:p>
        </w:tc>
        <w:tc>
          <w:tcPr>
            <w:tcW w:w="1417" w:type="dxa"/>
          </w:tcPr>
          <w:p w:rsidR="0069095F" w:rsidRDefault="0069095F" w:rsidP="00B209CB">
            <w:pPr>
              <w:jc w:val="center"/>
              <w:rPr>
                <w:rFonts w:ascii="Times New Roman" w:hAnsi="Times New Roman" w:cs="Times New Roman"/>
                <w:sz w:val="20"/>
                <w:szCs w:val="20"/>
              </w:rPr>
            </w:pPr>
            <w:r>
              <w:rPr>
                <w:rFonts w:ascii="Times New Roman" w:hAnsi="Times New Roman" w:cs="Times New Roman"/>
                <w:sz w:val="20"/>
                <w:szCs w:val="20"/>
              </w:rPr>
              <w:t>8</w:t>
            </w:r>
          </w:p>
        </w:tc>
      </w:tr>
      <w:tr w:rsidR="0069095F" w:rsidTr="00B209CB">
        <w:tc>
          <w:tcPr>
            <w:tcW w:w="710" w:type="dxa"/>
            <w:vMerge w:val="restart"/>
          </w:tcPr>
          <w:p w:rsidR="0069095F" w:rsidRDefault="0069095F" w:rsidP="00B209CB">
            <w:pPr>
              <w:rPr>
                <w:rFonts w:ascii="Times New Roman" w:hAnsi="Times New Roman" w:cs="Times New Roman"/>
              </w:rPr>
            </w:pPr>
            <w:r>
              <w:rPr>
                <w:rFonts w:ascii="Times New Roman" w:hAnsi="Times New Roman" w:cs="Times New Roman"/>
              </w:rPr>
              <w:t>1.</w:t>
            </w:r>
          </w:p>
          <w:p w:rsidR="0069095F" w:rsidRDefault="0069095F" w:rsidP="00B209CB">
            <w:pPr>
              <w:rPr>
                <w:rFonts w:ascii="Times New Roman" w:hAnsi="Times New Roman" w:cs="Times New Roman"/>
              </w:rPr>
            </w:pPr>
          </w:p>
        </w:tc>
        <w:tc>
          <w:tcPr>
            <w:tcW w:w="1984" w:type="dxa"/>
            <w:vMerge w:val="restart"/>
          </w:tcPr>
          <w:p w:rsidR="0069095F" w:rsidRDefault="0069095F" w:rsidP="00B209CB">
            <w:pPr>
              <w:rPr>
                <w:rFonts w:ascii="Times New Roman" w:hAnsi="Times New Roman" w:cs="Times New Roman"/>
              </w:rPr>
            </w:pPr>
            <w:r>
              <w:rPr>
                <w:rFonts w:ascii="Times New Roman" w:hAnsi="Times New Roman" w:cs="Times New Roman"/>
              </w:rPr>
              <w:t>PO1N/00042878/3</w:t>
            </w:r>
          </w:p>
        </w:tc>
        <w:tc>
          <w:tcPr>
            <w:tcW w:w="1774" w:type="dxa"/>
            <w:tcBorders>
              <w:bottom w:val="dotted" w:sz="2" w:space="0" w:color="auto"/>
            </w:tcBorders>
          </w:tcPr>
          <w:p w:rsidR="0069095F" w:rsidRDefault="0069095F" w:rsidP="00B209CB">
            <w:pPr>
              <w:rPr>
                <w:rFonts w:ascii="Times New Roman" w:hAnsi="Times New Roman" w:cs="Times New Roman"/>
              </w:rPr>
            </w:pPr>
          </w:p>
        </w:tc>
        <w:tc>
          <w:tcPr>
            <w:tcW w:w="1394" w:type="dxa"/>
            <w:tcBorders>
              <w:bottom w:val="dotted" w:sz="2" w:space="0" w:color="auto"/>
            </w:tcBorders>
          </w:tcPr>
          <w:p w:rsidR="0069095F" w:rsidRPr="0086768D" w:rsidRDefault="0069095F" w:rsidP="00B209CB">
            <w:pPr>
              <w:rPr>
                <w:rFonts w:ascii="Times New Roman" w:hAnsi="Times New Roman" w:cs="Times New Roman"/>
                <w:b/>
              </w:rPr>
            </w:pPr>
            <w:r>
              <w:rPr>
                <w:rFonts w:ascii="Times New Roman" w:hAnsi="Times New Roman" w:cs="Times New Roman"/>
                <w:b/>
              </w:rPr>
              <w:t>5,8103</w:t>
            </w:r>
          </w:p>
        </w:tc>
        <w:tc>
          <w:tcPr>
            <w:tcW w:w="3253" w:type="dxa"/>
            <w:tcBorders>
              <w:bottom w:val="dotted" w:sz="2" w:space="0" w:color="auto"/>
            </w:tcBorders>
          </w:tcPr>
          <w:p w:rsidR="0069095F" w:rsidRDefault="0069095F" w:rsidP="00B209CB">
            <w:pPr>
              <w:rPr>
                <w:rFonts w:ascii="Times New Roman" w:hAnsi="Times New Roman" w:cs="Times New Roman"/>
              </w:rPr>
            </w:pPr>
          </w:p>
        </w:tc>
        <w:tc>
          <w:tcPr>
            <w:tcW w:w="2368" w:type="dxa"/>
            <w:vMerge w:val="restart"/>
          </w:tcPr>
          <w:p w:rsidR="0069095F" w:rsidRDefault="0069095F" w:rsidP="00B209CB">
            <w:pPr>
              <w:rPr>
                <w:rFonts w:ascii="Times New Roman" w:hAnsi="Times New Roman" w:cs="Times New Roman"/>
                <w:sz w:val="20"/>
                <w:szCs w:val="20"/>
              </w:rPr>
            </w:pPr>
            <w:r>
              <w:rPr>
                <w:rFonts w:ascii="Times New Roman" w:hAnsi="Times New Roman" w:cs="Times New Roman"/>
                <w:sz w:val="20"/>
                <w:szCs w:val="20"/>
              </w:rPr>
              <w:t>działki wchodzące w skład nieruchomości:</w:t>
            </w:r>
          </w:p>
          <w:p w:rsidR="0069095F" w:rsidRPr="008554F3" w:rsidRDefault="0069095F" w:rsidP="0069095F">
            <w:pPr>
              <w:pStyle w:val="Akapitzlist"/>
              <w:numPr>
                <w:ilvl w:val="0"/>
                <w:numId w:val="1"/>
              </w:numPr>
              <w:spacing w:after="0" w:line="240" w:lineRule="auto"/>
              <w:rPr>
                <w:rFonts w:ascii="Times New Roman" w:hAnsi="Times New Roman" w:cs="Times New Roman"/>
                <w:sz w:val="20"/>
                <w:szCs w:val="20"/>
              </w:rPr>
            </w:pPr>
            <w:r w:rsidRPr="008554F3">
              <w:rPr>
                <w:rFonts w:ascii="Times New Roman" w:hAnsi="Times New Roman" w:cs="Times New Roman"/>
                <w:sz w:val="20"/>
                <w:szCs w:val="20"/>
              </w:rPr>
              <w:t xml:space="preserve">nr </w:t>
            </w:r>
            <w:r>
              <w:rPr>
                <w:rFonts w:ascii="Times New Roman" w:hAnsi="Times New Roman" w:cs="Times New Roman"/>
                <w:sz w:val="20"/>
                <w:szCs w:val="20"/>
              </w:rPr>
              <w:t>362/10, 362/7</w:t>
            </w:r>
            <w:r>
              <w:rPr>
                <w:rFonts w:ascii="Times New Roman" w:hAnsi="Times New Roman" w:cs="Times New Roman"/>
                <w:sz w:val="20"/>
                <w:szCs w:val="20"/>
              </w:rPr>
              <w:br/>
              <w:t>są zabudowane i leżą na terenie parku dworskiego;</w:t>
            </w:r>
          </w:p>
          <w:p w:rsidR="0069095F" w:rsidRPr="008554F3" w:rsidRDefault="0069095F" w:rsidP="0069095F">
            <w:pPr>
              <w:pStyle w:val="Akapitzlist"/>
              <w:numPr>
                <w:ilvl w:val="0"/>
                <w:numId w:val="1"/>
              </w:numPr>
              <w:spacing w:after="0" w:line="240" w:lineRule="auto"/>
              <w:rPr>
                <w:rFonts w:ascii="Times New Roman" w:hAnsi="Times New Roman" w:cs="Times New Roman"/>
                <w:sz w:val="20"/>
                <w:szCs w:val="20"/>
              </w:rPr>
            </w:pPr>
            <w:r w:rsidRPr="008554F3">
              <w:rPr>
                <w:rFonts w:ascii="Times New Roman" w:hAnsi="Times New Roman" w:cs="Times New Roman"/>
                <w:sz w:val="20"/>
                <w:szCs w:val="20"/>
              </w:rPr>
              <w:t xml:space="preserve">nr 362/9 </w:t>
            </w:r>
            <w:r>
              <w:rPr>
                <w:rFonts w:ascii="Times New Roman" w:hAnsi="Times New Roman" w:cs="Times New Roman"/>
                <w:sz w:val="20"/>
                <w:szCs w:val="20"/>
              </w:rPr>
              <w:t xml:space="preserve">jest niezabudowana </w:t>
            </w:r>
            <w:r>
              <w:rPr>
                <w:rFonts w:ascii="Times New Roman" w:hAnsi="Times New Roman" w:cs="Times New Roman"/>
                <w:sz w:val="20"/>
                <w:szCs w:val="20"/>
              </w:rPr>
              <w:br/>
              <w:t>i wchodzi w skład parku dworskiego</w:t>
            </w:r>
            <w:r w:rsidRPr="008554F3">
              <w:rPr>
                <w:rFonts w:ascii="Times New Roman" w:hAnsi="Times New Roman" w:cs="Times New Roman"/>
                <w:sz w:val="20"/>
                <w:szCs w:val="20"/>
              </w:rPr>
              <w:t>;</w:t>
            </w:r>
          </w:p>
          <w:p w:rsidR="0069095F" w:rsidRPr="00305F22" w:rsidRDefault="0069095F" w:rsidP="00B209CB">
            <w:pPr>
              <w:pStyle w:val="Akapitzlist"/>
              <w:ind w:left="360"/>
              <w:rPr>
                <w:rFonts w:ascii="Times New Roman" w:hAnsi="Times New Roman" w:cs="Times New Roman"/>
              </w:rPr>
            </w:pPr>
          </w:p>
        </w:tc>
        <w:tc>
          <w:tcPr>
            <w:tcW w:w="1559" w:type="dxa"/>
            <w:vMerge w:val="restart"/>
          </w:tcPr>
          <w:p w:rsidR="0069095F" w:rsidRPr="00305F22" w:rsidRDefault="00563CEC" w:rsidP="00BF08DF">
            <w:pPr>
              <w:rPr>
                <w:rFonts w:ascii="Times New Roman" w:hAnsi="Times New Roman" w:cs="Times New Roman"/>
                <w:b/>
                <w:sz w:val="24"/>
                <w:szCs w:val="24"/>
              </w:rPr>
            </w:pPr>
            <w:r>
              <w:rPr>
                <w:rFonts w:ascii="Times New Roman" w:hAnsi="Times New Roman" w:cs="Times New Roman"/>
                <w:b/>
                <w:sz w:val="24"/>
                <w:szCs w:val="24"/>
              </w:rPr>
              <w:t>2 000 000,00</w:t>
            </w:r>
          </w:p>
        </w:tc>
        <w:tc>
          <w:tcPr>
            <w:tcW w:w="1417" w:type="dxa"/>
            <w:vMerge w:val="restart"/>
          </w:tcPr>
          <w:p w:rsidR="0069095F" w:rsidRDefault="00563CEC" w:rsidP="00C1127E">
            <w:pPr>
              <w:rPr>
                <w:rFonts w:ascii="Times New Roman" w:hAnsi="Times New Roman" w:cs="Times New Roman"/>
                <w:b/>
                <w:sz w:val="24"/>
                <w:szCs w:val="24"/>
              </w:rPr>
            </w:pPr>
            <w:r>
              <w:rPr>
                <w:rFonts w:ascii="Times New Roman" w:hAnsi="Times New Roman" w:cs="Times New Roman"/>
                <w:b/>
                <w:sz w:val="24"/>
                <w:szCs w:val="24"/>
              </w:rPr>
              <w:t>1</w:t>
            </w:r>
            <w:r w:rsidR="00C1127E">
              <w:rPr>
                <w:rFonts w:ascii="Times New Roman" w:hAnsi="Times New Roman" w:cs="Times New Roman"/>
                <w:b/>
                <w:sz w:val="24"/>
                <w:szCs w:val="24"/>
              </w:rPr>
              <w:t>0</w:t>
            </w:r>
            <w:bookmarkStart w:id="0" w:name="_GoBack"/>
            <w:bookmarkEnd w:id="0"/>
            <w:r>
              <w:rPr>
                <w:rFonts w:ascii="Times New Roman" w:hAnsi="Times New Roman" w:cs="Times New Roman"/>
                <w:b/>
                <w:sz w:val="24"/>
                <w:szCs w:val="24"/>
              </w:rPr>
              <w:t>0 000,00</w:t>
            </w:r>
          </w:p>
        </w:tc>
      </w:tr>
      <w:tr w:rsidR="0069095F" w:rsidTr="00B209CB">
        <w:tc>
          <w:tcPr>
            <w:tcW w:w="710" w:type="dxa"/>
            <w:vMerge/>
          </w:tcPr>
          <w:p w:rsidR="0069095F" w:rsidRDefault="0069095F" w:rsidP="00B209CB">
            <w:pPr>
              <w:rPr>
                <w:rFonts w:ascii="Times New Roman" w:hAnsi="Times New Roman" w:cs="Times New Roman"/>
              </w:rPr>
            </w:pPr>
          </w:p>
        </w:tc>
        <w:tc>
          <w:tcPr>
            <w:tcW w:w="1984" w:type="dxa"/>
            <w:vMerge/>
          </w:tcPr>
          <w:p w:rsidR="0069095F" w:rsidRDefault="0069095F" w:rsidP="00B209CB">
            <w:pPr>
              <w:rPr>
                <w:rFonts w:ascii="Times New Roman" w:hAnsi="Times New Roman" w:cs="Times New Roman"/>
              </w:rPr>
            </w:pPr>
          </w:p>
        </w:tc>
        <w:tc>
          <w:tcPr>
            <w:tcW w:w="1774" w:type="dxa"/>
            <w:tcBorders>
              <w:top w:val="dotted" w:sz="2" w:space="0" w:color="auto"/>
              <w:bottom w:val="dotted" w:sz="2" w:space="0" w:color="auto"/>
            </w:tcBorders>
          </w:tcPr>
          <w:p w:rsidR="0069095F" w:rsidRDefault="0069095F" w:rsidP="00B209CB">
            <w:pPr>
              <w:rPr>
                <w:rFonts w:ascii="Times New Roman" w:hAnsi="Times New Roman" w:cs="Times New Roman"/>
              </w:rPr>
            </w:pPr>
            <w:r>
              <w:rPr>
                <w:rFonts w:ascii="Times New Roman" w:hAnsi="Times New Roman" w:cs="Times New Roman"/>
              </w:rPr>
              <w:t>działka nr 362/10</w:t>
            </w:r>
          </w:p>
        </w:tc>
        <w:tc>
          <w:tcPr>
            <w:tcW w:w="1394" w:type="dxa"/>
            <w:tcBorders>
              <w:top w:val="dotted" w:sz="2" w:space="0" w:color="auto"/>
              <w:bottom w:val="dotted" w:sz="2" w:space="0" w:color="auto"/>
            </w:tcBorders>
          </w:tcPr>
          <w:p w:rsidR="0069095F" w:rsidRPr="002C2001" w:rsidRDefault="0069095F" w:rsidP="00B209CB">
            <w:pPr>
              <w:rPr>
                <w:rFonts w:ascii="Times New Roman" w:hAnsi="Times New Roman" w:cs="Times New Roman"/>
                <w:sz w:val="20"/>
                <w:szCs w:val="20"/>
              </w:rPr>
            </w:pPr>
            <w:r w:rsidRPr="002C2001">
              <w:rPr>
                <w:rFonts w:ascii="Times New Roman" w:hAnsi="Times New Roman" w:cs="Times New Roman"/>
                <w:sz w:val="20"/>
                <w:szCs w:val="20"/>
              </w:rPr>
              <w:t>3,1454</w:t>
            </w:r>
            <w:r>
              <w:rPr>
                <w:rFonts w:ascii="Times New Roman" w:hAnsi="Times New Roman" w:cs="Times New Roman"/>
                <w:sz w:val="20"/>
                <w:szCs w:val="20"/>
              </w:rPr>
              <w:t xml:space="preserve"> ha </w:t>
            </w:r>
          </w:p>
          <w:p w:rsidR="0069095F" w:rsidRDefault="0069095F" w:rsidP="00B209CB">
            <w:pPr>
              <w:rPr>
                <w:rFonts w:ascii="Times New Roman" w:hAnsi="Times New Roman" w:cs="Times New Roman"/>
              </w:rPr>
            </w:pPr>
          </w:p>
        </w:tc>
        <w:tc>
          <w:tcPr>
            <w:tcW w:w="3253" w:type="dxa"/>
            <w:tcBorders>
              <w:top w:val="dotted" w:sz="2" w:space="0" w:color="auto"/>
              <w:bottom w:val="dotted" w:sz="2" w:space="0" w:color="auto"/>
            </w:tcBorders>
          </w:tcPr>
          <w:p w:rsidR="0069095F" w:rsidRPr="003E3CE1" w:rsidRDefault="0069095F" w:rsidP="00B209CB">
            <w:pPr>
              <w:rPr>
                <w:rFonts w:ascii="Times New Roman" w:hAnsi="Times New Roman" w:cs="Times New Roman"/>
                <w:sz w:val="20"/>
                <w:szCs w:val="20"/>
              </w:rPr>
            </w:pPr>
            <w:r>
              <w:rPr>
                <w:rFonts w:ascii="Times New Roman" w:hAnsi="Times New Roman" w:cs="Times New Roman"/>
                <w:sz w:val="20"/>
                <w:szCs w:val="20"/>
              </w:rPr>
              <w:t>tereny usług w części, tereny parków zabytkowych, tereny usług oświaty oraz wody powierzchniowe; działka jest zabudowana budynkami gospodarczo-garażowymi oraz budynkiem po byłym schronisku szkolno-młodzieżowym</w:t>
            </w:r>
          </w:p>
        </w:tc>
        <w:tc>
          <w:tcPr>
            <w:tcW w:w="2368" w:type="dxa"/>
            <w:vMerge/>
          </w:tcPr>
          <w:p w:rsidR="0069095F" w:rsidRDefault="0069095F" w:rsidP="00B209CB">
            <w:pPr>
              <w:rPr>
                <w:rFonts w:ascii="Times New Roman" w:hAnsi="Times New Roman" w:cs="Times New Roman"/>
              </w:rPr>
            </w:pPr>
          </w:p>
        </w:tc>
        <w:tc>
          <w:tcPr>
            <w:tcW w:w="1559" w:type="dxa"/>
            <w:vMerge/>
          </w:tcPr>
          <w:p w:rsidR="0069095F" w:rsidRDefault="0069095F" w:rsidP="00B209CB">
            <w:pPr>
              <w:rPr>
                <w:rFonts w:ascii="Times New Roman" w:hAnsi="Times New Roman" w:cs="Times New Roman"/>
              </w:rPr>
            </w:pPr>
          </w:p>
        </w:tc>
        <w:tc>
          <w:tcPr>
            <w:tcW w:w="1417" w:type="dxa"/>
            <w:vMerge/>
          </w:tcPr>
          <w:p w:rsidR="0069095F" w:rsidRDefault="0069095F" w:rsidP="00B209CB">
            <w:pPr>
              <w:rPr>
                <w:rFonts w:ascii="Times New Roman" w:hAnsi="Times New Roman" w:cs="Times New Roman"/>
              </w:rPr>
            </w:pPr>
          </w:p>
        </w:tc>
      </w:tr>
      <w:tr w:rsidR="0069095F" w:rsidTr="00B209CB">
        <w:tc>
          <w:tcPr>
            <w:tcW w:w="710" w:type="dxa"/>
            <w:vMerge/>
          </w:tcPr>
          <w:p w:rsidR="0069095F" w:rsidRDefault="0069095F" w:rsidP="00B209CB">
            <w:pPr>
              <w:rPr>
                <w:rFonts w:ascii="Times New Roman" w:hAnsi="Times New Roman" w:cs="Times New Roman"/>
              </w:rPr>
            </w:pPr>
          </w:p>
        </w:tc>
        <w:tc>
          <w:tcPr>
            <w:tcW w:w="1984" w:type="dxa"/>
            <w:vMerge/>
          </w:tcPr>
          <w:p w:rsidR="0069095F" w:rsidRDefault="0069095F" w:rsidP="00B209CB">
            <w:pPr>
              <w:rPr>
                <w:rFonts w:ascii="Times New Roman" w:hAnsi="Times New Roman" w:cs="Times New Roman"/>
              </w:rPr>
            </w:pPr>
          </w:p>
        </w:tc>
        <w:tc>
          <w:tcPr>
            <w:tcW w:w="1774" w:type="dxa"/>
            <w:tcBorders>
              <w:top w:val="dotted" w:sz="2" w:space="0" w:color="auto"/>
              <w:bottom w:val="dotted" w:sz="2" w:space="0" w:color="auto"/>
            </w:tcBorders>
          </w:tcPr>
          <w:p w:rsidR="0069095F" w:rsidRDefault="0069095F" w:rsidP="00B209CB">
            <w:pPr>
              <w:rPr>
                <w:rFonts w:ascii="Times New Roman" w:hAnsi="Times New Roman" w:cs="Times New Roman"/>
              </w:rPr>
            </w:pPr>
            <w:r>
              <w:rPr>
                <w:rFonts w:ascii="Times New Roman" w:hAnsi="Times New Roman" w:cs="Times New Roman"/>
              </w:rPr>
              <w:t>działka nr 362/7</w:t>
            </w:r>
          </w:p>
        </w:tc>
        <w:tc>
          <w:tcPr>
            <w:tcW w:w="1394" w:type="dxa"/>
            <w:tcBorders>
              <w:top w:val="dotted" w:sz="2" w:space="0" w:color="auto"/>
              <w:bottom w:val="dotted" w:sz="2" w:space="0" w:color="auto"/>
            </w:tcBorders>
          </w:tcPr>
          <w:p w:rsidR="0069095F" w:rsidRPr="003E3CE1" w:rsidRDefault="0069095F" w:rsidP="00B209CB">
            <w:pPr>
              <w:rPr>
                <w:rFonts w:ascii="Times New Roman" w:hAnsi="Times New Roman" w:cs="Times New Roman"/>
                <w:sz w:val="20"/>
                <w:szCs w:val="20"/>
              </w:rPr>
            </w:pPr>
            <w:r w:rsidRPr="002C2001">
              <w:rPr>
                <w:rFonts w:ascii="Times New Roman" w:hAnsi="Times New Roman" w:cs="Times New Roman"/>
                <w:sz w:val="20"/>
                <w:szCs w:val="20"/>
              </w:rPr>
              <w:t>0,1610</w:t>
            </w:r>
            <w:r>
              <w:rPr>
                <w:rFonts w:ascii="Times New Roman" w:hAnsi="Times New Roman" w:cs="Times New Roman"/>
                <w:sz w:val="20"/>
                <w:szCs w:val="20"/>
              </w:rPr>
              <w:t xml:space="preserve"> ha</w:t>
            </w:r>
          </w:p>
        </w:tc>
        <w:tc>
          <w:tcPr>
            <w:tcW w:w="3253" w:type="dxa"/>
            <w:tcBorders>
              <w:top w:val="dotted" w:sz="2" w:space="0" w:color="auto"/>
              <w:bottom w:val="dotted" w:sz="2" w:space="0" w:color="auto"/>
            </w:tcBorders>
          </w:tcPr>
          <w:p w:rsidR="0069095F" w:rsidRPr="003E3CE1" w:rsidRDefault="0069095F" w:rsidP="00B209CB">
            <w:pPr>
              <w:rPr>
                <w:rFonts w:ascii="Times New Roman" w:hAnsi="Times New Roman" w:cs="Times New Roman"/>
                <w:sz w:val="20"/>
                <w:szCs w:val="20"/>
              </w:rPr>
            </w:pPr>
            <w:r>
              <w:rPr>
                <w:rFonts w:ascii="Times New Roman" w:hAnsi="Times New Roman" w:cs="Times New Roman"/>
                <w:sz w:val="20"/>
                <w:szCs w:val="20"/>
              </w:rPr>
              <w:t>tereny usług; działka zbudowana budynkiem dydaktycznym</w:t>
            </w:r>
          </w:p>
        </w:tc>
        <w:tc>
          <w:tcPr>
            <w:tcW w:w="2368" w:type="dxa"/>
            <w:vMerge/>
          </w:tcPr>
          <w:p w:rsidR="0069095F" w:rsidRDefault="0069095F" w:rsidP="00B209CB">
            <w:pPr>
              <w:rPr>
                <w:rFonts w:ascii="Times New Roman" w:hAnsi="Times New Roman" w:cs="Times New Roman"/>
              </w:rPr>
            </w:pPr>
          </w:p>
        </w:tc>
        <w:tc>
          <w:tcPr>
            <w:tcW w:w="1559" w:type="dxa"/>
            <w:vMerge/>
          </w:tcPr>
          <w:p w:rsidR="0069095F" w:rsidRDefault="0069095F" w:rsidP="00B209CB">
            <w:pPr>
              <w:rPr>
                <w:rFonts w:ascii="Times New Roman" w:hAnsi="Times New Roman" w:cs="Times New Roman"/>
              </w:rPr>
            </w:pPr>
          </w:p>
        </w:tc>
        <w:tc>
          <w:tcPr>
            <w:tcW w:w="1417" w:type="dxa"/>
            <w:vMerge/>
          </w:tcPr>
          <w:p w:rsidR="0069095F" w:rsidRDefault="0069095F" w:rsidP="00B209CB">
            <w:pPr>
              <w:rPr>
                <w:rFonts w:ascii="Times New Roman" w:hAnsi="Times New Roman" w:cs="Times New Roman"/>
              </w:rPr>
            </w:pPr>
          </w:p>
        </w:tc>
      </w:tr>
      <w:tr w:rsidR="0069095F" w:rsidTr="00B209CB">
        <w:trPr>
          <w:trHeight w:val="440"/>
        </w:trPr>
        <w:tc>
          <w:tcPr>
            <w:tcW w:w="710" w:type="dxa"/>
            <w:vMerge/>
          </w:tcPr>
          <w:p w:rsidR="0069095F" w:rsidRDefault="0069095F" w:rsidP="00B209CB">
            <w:pPr>
              <w:rPr>
                <w:rFonts w:ascii="Times New Roman" w:hAnsi="Times New Roman" w:cs="Times New Roman"/>
              </w:rPr>
            </w:pPr>
          </w:p>
        </w:tc>
        <w:tc>
          <w:tcPr>
            <w:tcW w:w="1984" w:type="dxa"/>
            <w:vMerge/>
          </w:tcPr>
          <w:p w:rsidR="0069095F" w:rsidRDefault="0069095F" w:rsidP="00B209CB">
            <w:pPr>
              <w:rPr>
                <w:rFonts w:ascii="Times New Roman" w:hAnsi="Times New Roman" w:cs="Times New Roman"/>
              </w:rPr>
            </w:pPr>
          </w:p>
        </w:tc>
        <w:tc>
          <w:tcPr>
            <w:tcW w:w="1774" w:type="dxa"/>
            <w:tcBorders>
              <w:top w:val="dotted" w:sz="2" w:space="0" w:color="auto"/>
              <w:bottom w:val="single" w:sz="4" w:space="0" w:color="auto"/>
            </w:tcBorders>
          </w:tcPr>
          <w:p w:rsidR="0069095F" w:rsidRDefault="0069095F" w:rsidP="00B209CB">
            <w:pPr>
              <w:rPr>
                <w:rFonts w:ascii="Times New Roman" w:hAnsi="Times New Roman" w:cs="Times New Roman"/>
              </w:rPr>
            </w:pPr>
            <w:r>
              <w:rPr>
                <w:rFonts w:ascii="Times New Roman" w:hAnsi="Times New Roman" w:cs="Times New Roman"/>
              </w:rPr>
              <w:t>działka nr 362/9</w:t>
            </w:r>
          </w:p>
        </w:tc>
        <w:tc>
          <w:tcPr>
            <w:tcW w:w="1394" w:type="dxa"/>
            <w:tcBorders>
              <w:top w:val="dotted" w:sz="2" w:space="0" w:color="auto"/>
              <w:bottom w:val="single" w:sz="4" w:space="0" w:color="auto"/>
            </w:tcBorders>
          </w:tcPr>
          <w:p w:rsidR="0069095F" w:rsidRDefault="0069095F" w:rsidP="00B209CB">
            <w:pPr>
              <w:rPr>
                <w:rFonts w:ascii="Times New Roman" w:hAnsi="Times New Roman" w:cs="Times New Roman"/>
              </w:rPr>
            </w:pPr>
            <w:r w:rsidRPr="002C2001">
              <w:rPr>
                <w:rFonts w:ascii="Times New Roman" w:hAnsi="Times New Roman" w:cs="Times New Roman"/>
                <w:sz w:val="20"/>
                <w:szCs w:val="20"/>
              </w:rPr>
              <w:t>2,5039</w:t>
            </w:r>
            <w:r>
              <w:rPr>
                <w:rFonts w:ascii="Times New Roman" w:hAnsi="Times New Roman" w:cs="Times New Roman"/>
                <w:sz w:val="20"/>
                <w:szCs w:val="20"/>
              </w:rPr>
              <w:t xml:space="preserve"> ha</w:t>
            </w:r>
          </w:p>
        </w:tc>
        <w:tc>
          <w:tcPr>
            <w:tcW w:w="3253" w:type="dxa"/>
            <w:tcBorders>
              <w:top w:val="dotted" w:sz="2" w:space="0" w:color="auto"/>
              <w:bottom w:val="single" w:sz="4" w:space="0" w:color="auto"/>
            </w:tcBorders>
          </w:tcPr>
          <w:p w:rsidR="0069095F" w:rsidRPr="003E3CE1" w:rsidRDefault="0069095F" w:rsidP="00B209CB">
            <w:pPr>
              <w:rPr>
                <w:rFonts w:ascii="Times New Roman" w:hAnsi="Times New Roman" w:cs="Times New Roman"/>
                <w:sz w:val="20"/>
                <w:szCs w:val="20"/>
              </w:rPr>
            </w:pPr>
            <w:r>
              <w:rPr>
                <w:rFonts w:ascii="Times New Roman" w:hAnsi="Times New Roman" w:cs="Times New Roman"/>
                <w:sz w:val="20"/>
                <w:szCs w:val="20"/>
              </w:rPr>
              <w:t>tereny parków zabytkowych; działka niezabudowana</w:t>
            </w:r>
          </w:p>
        </w:tc>
        <w:tc>
          <w:tcPr>
            <w:tcW w:w="2368" w:type="dxa"/>
            <w:vMerge/>
          </w:tcPr>
          <w:p w:rsidR="0069095F" w:rsidRDefault="0069095F" w:rsidP="00B209CB">
            <w:pPr>
              <w:rPr>
                <w:rFonts w:ascii="Times New Roman" w:hAnsi="Times New Roman" w:cs="Times New Roman"/>
              </w:rPr>
            </w:pPr>
          </w:p>
        </w:tc>
        <w:tc>
          <w:tcPr>
            <w:tcW w:w="1559" w:type="dxa"/>
            <w:vMerge/>
          </w:tcPr>
          <w:p w:rsidR="0069095F" w:rsidRDefault="0069095F" w:rsidP="00B209CB">
            <w:pPr>
              <w:rPr>
                <w:rFonts w:ascii="Times New Roman" w:hAnsi="Times New Roman" w:cs="Times New Roman"/>
              </w:rPr>
            </w:pPr>
          </w:p>
        </w:tc>
        <w:tc>
          <w:tcPr>
            <w:tcW w:w="1417" w:type="dxa"/>
            <w:vMerge/>
          </w:tcPr>
          <w:p w:rsidR="0069095F" w:rsidRDefault="0069095F" w:rsidP="00B209CB">
            <w:pPr>
              <w:rPr>
                <w:rFonts w:ascii="Times New Roman" w:hAnsi="Times New Roman" w:cs="Times New Roman"/>
              </w:rPr>
            </w:pPr>
          </w:p>
        </w:tc>
      </w:tr>
      <w:tr w:rsidR="0069095F" w:rsidTr="00B209CB">
        <w:tc>
          <w:tcPr>
            <w:tcW w:w="710" w:type="dxa"/>
            <w:vMerge/>
          </w:tcPr>
          <w:p w:rsidR="0069095F" w:rsidRDefault="0069095F" w:rsidP="00B209CB">
            <w:pPr>
              <w:rPr>
                <w:rFonts w:ascii="Times New Roman" w:hAnsi="Times New Roman" w:cs="Times New Roman"/>
              </w:rPr>
            </w:pPr>
          </w:p>
        </w:tc>
        <w:tc>
          <w:tcPr>
            <w:tcW w:w="1984" w:type="dxa"/>
            <w:vMerge w:val="restart"/>
          </w:tcPr>
          <w:p w:rsidR="0069095F" w:rsidRPr="003E3CE1" w:rsidRDefault="0069095F" w:rsidP="00B209CB">
            <w:pPr>
              <w:rPr>
                <w:rFonts w:ascii="Times New Roman" w:hAnsi="Times New Roman" w:cs="Times New Roman"/>
              </w:rPr>
            </w:pPr>
            <w:r w:rsidRPr="003E3CE1">
              <w:rPr>
                <w:rFonts w:ascii="Times New Roman" w:hAnsi="Times New Roman" w:cs="Times New Roman"/>
              </w:rPr>
              <w:t>PO1N/</w:t>
            </w:r>
            <w:r>
              <w:rPr>
                <w:rFonts w:ascii="Times New Roman" w:hAnsi="Times New Roman" w:cs="Times New Roman"/>
              </w:rPr>
              <w:t>000</w:t>
            </w:r>
            <w:r w:rsidRPr="003E3CE1">
              <w:rPr>
                <w:rFonts w:ascii="Times New Roman" w:hAnsi="Times New Roman" w:cs="Times New Roman"/>
              </w:rPr>
              <w:t>23895/9</w:t>
            </w:r>
          </w:p>
        </w:tc>
        <w:tc>
          <w:tcPr>
            <w:tcW w:w="1774" w:type="dxa"/>
            <w:tcBorders>
              <w:top w:val="single" w:sz="4" w:space="0" w:color="auto"/>
              <w:bottom w:val="dotted" w:sz="2" w:space="0" w:color="auto"/>
            </w:tcBorders>
          </w:tcPr>
          <w:p w:rsidR="0069095F" w:rsidRPr="003E3CE1" w:rsidRDefault="0069095F" w:rsidP="00B209CB">
            <w:pPr>
              <w:rPr>
                <w:rFonts w:ascii="Times New Roman" w:hAnsi="Times New Roman" w:cs="Times New Roman"/>
              </w:rPr>
            </w:pPr>
          </w:p>
        </w:tc>
        <w:tc>
          <w:tcPr>
            <w:tcW w:w="1394" w:type="dxa"/>
            <w:tcBorders>
              <w:top w:val="single" w:sz="4" w:space="0" w:color="auto"/>
              <w:bottom w:val="dotted" w:sz="2" w:space="0" w:color="auto"/>
            </w:tcBorders>
          </w:tcPr>
          <w:p w:rsidR="0069095F" w:rsidRPr="003E3CE1" w:rsidRDefault="0069095F" w:rsidP="00B209CB">
            <w:pPr>
              <w:rPr>
                <w:rFonts w:ascii="Times New Roman" w:hAnsi="Times New Roman" w:cs="Times New Roman"/>
                <w:b/>
              </w:rPr>
            </w:pPr>
            <w:r w:rsidRPr="003E3CE1">
              <w:rPr>
                <w:rFonts w:ascii="Times New Roman" w:hAnsi="Times New Roman" w:cs="Times New Roman"/>
                <w:b/>
              </w:rPr>
              <w:t>7,</w:t>
            </w:r>
            <w:r>
              <w:rPr>
                <w:rFonts w:ascii="Times New Roman" w:hAnsi="Times New Roman" w:cs="Times New Roman"/>
                <w:b/>
              </w:rPr>
              <w:t>4761</w:t>
            </w:r>
            <w:r w:rsidRPr="003E3CE1">
              <w:rPr>
                <w:rFonts w:ascii="Times New Roman" w:hAnsi="Times New Roman" w:cs="Times New Roman"/>
                <w:b/>
              </w:rPr>
              <w:t xml:space="preserve"> ha</w:t>
            </w:r>
          </w:p>
        </w:tc>
        <w:tc>
          <w:tcPr>
            <w:tcW w:w="3253" w:type="dxa"/>
            <w:tcBorders>
              <w:top w:val="single" w:sz="4" w:space="0" w:color="auto"/>
              <w:bottom w:val="dotted" w:sz="2" w:space="0" w:color="auto"/>
            </w:tcBorders>
          </w:tcPr>
          <w:p w:rsidR="0069095F" w:rsidRDefault="0069095F" w:rsidP="00B209CB">
            <w:pPr>
              <w:rPr>
                <w:rFonts w:ascii="Times New Roman" w:hAnsi="Times New Roman" w:cs="Times New Roman"/>
                <w:sz w:val="20"/>
                <w:szCs w:val="20"/>
              </w:rPr>
            </w:pPr>
          </w:p>
        </w:tc>
        <w:tc>
          <w:tcPr>
            <w:tcW w:w="2368" w:type="dxa"/>
            <w:vMerge w:val="restart"/>
          </w:tcPr>
          <w:p w:rsidR="0069095F" w:rsidRPr="00490715" w:rsidRDefault="0069095F" w:rsidP="00B209CB">
            <w:pPr>
              <w:rPr>
                <w:rFonts w:ascii="Times New Roman" w:hAnsi="Times New Roman" w:cs="Times New Roman"/>
                <w:sz w:val="20"/>
                <w:szCs w:val="20"/>
              </w:rPr>
            </w:pPr>
            <w:r w:rsidRPr="00490715">
              <w:rPr>
                <w:rFonts w:ascii="Times New Roman" w:hAnsi="Times New Roman" w:cs="Times New Roman"/>
                <w:sz w:val="20"/>
                <w:szCs w:val="20"/>
              </w:rPr>
              <w:t>działki są niezabudowane</w:t>
            </w:r>
          </w:p>
        </w:tc>
        <w:tc>
          <w:tcPr>
            <w:tcW w:w="1559" w:type="dxa"/>
            <w:vMerge/>
          </w:tcPr>
          <w:p w:rsidR="0069095F" w:rsidRDefault="0069095F" w:rsidP="00B209CB">
            <w:pPr>
              <w:rPr>
                <w:rFonts w:ascii="Times New Roman" w:hAnsi="Times New Roman" w:cs="Times New Roman"/>
              </w:rPr>
            </w:pPr>
          </w:p>
        </w:tc>
        <w:tc>
          <w:tcPr>
            <w:tcW w:w="1417" w:type="dxa"/>
            <w:vMerge/>
          </w:tcPr>
          <w:p w:rsidR="0069095F" w:rsidRDefault="0069095F" w:rsidP="00B209CB">
            <w:pPr>
              <w:rPr>
                <w:rFonts w:ascii="Times New Roman" w:hAnsi="Times New Roman" w:cs="Times New Roman"/>
              </w:rPr>
            </w:pPr>
          </w:p>
        </w:tc>
      </w:tr>
      <w:tr w:rsidR="0069095F" w:rsidTr="00B209CB">
        <w:tc>
          <w:tcPr>
            <w:tcW w:w="710" w:type="dxa"/>
            <w:vMerge/>
          </w:tcPr>
          <w:p w:rsidR="0069095F" w:rsidRDefault="0069095F" w:rsidP="00B209CB">
            <w:pPr>
              <w:rPr>
                <w:rFonts w:ascii="Times New Roman" w:hAnsi="Times New Roman" w:cs="Times New Roman"/>
              </w:rPr>
            </w:pPr>
          </w:p>
        </w:tc>
        <w:tc>
          <w:tcPr>
            <w:tcW w:w="1984" w:type="dxa"/>
            <w:vMerge/>
          </w:tcPr>
          <w:p w:rsidR="0069095F" w:rsidRPr="003E3CE1" w:rsidRDefault="0069095F" w:rsidP="00B209CB">
            <w:pPr>
              <w:rPr>
                <w:rFonts w:ascii="Times New Roman" w:hAnsi="Times New Roman" w:cs="Times New Roman"/>
              </w:rPr>
            </w:pPr>
          </w:p>
        </w:tc>
        <w:tc>
          <w:tcPr>
            <w:tcW w:w="1774" w:type="dxa"/>
            <w:tcBorders>
              <w:top w:val="dotted" w:sz="2" w:space="0" w:color="auto"/>
              <w:bottom w:val="single" w:sz="4" w:space="0" w:color="auto"/>
            </w:tcBorders>
          </w:tcPr>
          <w:p w:rsidR="0069095F" w:rsidRPr="003E3CE1" w:rsidRDefault="0069095F" w:rsidP="00B209CB">
            <w:pPr>
              <w:rPr>
                <w:rFonts w:ascii="Times New Roman" w:hAnsi="Times New Roman" w:cs="Times New Roman"/>
              </w:rPr>
            </w:pPr>
            <w:r>
              <w:rPr>
                <w:rFonts w:ascii="Times New Roman" w:hAnsi="Times New Roman" w:cs="Times New Roman"/>
              </w:rPr>
              <w:t>działka nr 201/1</w:t>
            </w:r>
          </w:p>
        </w:tc>
        <w:tc>
          <w:tcPr>
            <w:tcW w:w="1394" w:type="dxa"/>
            <w:tcBorders>
              <w:top w:val="dotted" w:sz="2" w:space="0" w:color="auto"/>
              <w:bottom w:val="single" w:sz="4" w:space="0" w:color="auto"/>
            </w:tcBorders>
          </w:tcPr>
          <w:p w:rsidR="0069095F" w:rsidRDefault="0069095F" w:rsidP="00B209CB">
            <w:pPr>
              <w:rPr>
                <w:rFonts w:ascii="Times New Roman" w:hAnsi="Times New Roman" w:cs="Times New Roman"/>
                <w:sz w:val="20"/>
                <w:szCs w:val="20"/>
              </w:rPr>
            </w:pPr>
            <w:r>
              <w:rPr>
                <w:rFonts w:ascii="Times New Roman" w:hAnsi="Times New Roman" w:cs="Times New Roman"/>
                <w:sz w:val="20"/>
                <w:szCs w:val="20"/>
              </w:rPr>
              <w:t>0,2750 ha</w:t>
            </w:r>
          </w:p>
        </w:tc>
        <w:tc>
          <w:tcPr>
            <w:tcW w:w="3253" w:type="dxa"/>
            <w:tcBorders>
              <w:top w:val="dotted" w:sz="2" w:space="0" w:color="auto"/>
              <w:bottom w:val="single" w:sz="4" w:space="0" w:color="auto"/>
            </w:tcBorders>
          </w:tcPr>
          <w:p w:rsidR="0069095F" w:rsidRDefault="0069095F" w:rsidP="00B209CB">
            <w:pPr>
              <w:rPr>
                <w:rFonts w:ascii="Times New Roman" w:hAnsi="Times New Roman" w:cs="Times New Roman"/>
                <w:sz w:val="20"/>
                <w:szCs w:val="20"/>
              </w:rPr>
            </w:pPr>
            <w:r>
              <w:rPr>
                <w:rFonts w:ascii="Times New Roman" w:hAnsi="Times New Roman" w:cs="Times New Roman"/>
                <w:sz w:val="20"/>
                <w:szCs w:val="20"/>
              </w:rPr>
              <w:t>tereny zabudowy mieszkaniowej jednorodzinnej oraz tereny dróg publicznych dojazdowych - klasy D dojazdowej</w:t>
            </w:r>
          </w:p>
        </w:tc>
        <w:tc>
          <w:tcPr>
            <w:tcW w:w="2368" w:type="dxa"/>
            <w:vMerge/>
          </w:tcPr>
          <w:p w:rsidR="0069095F" w:rsidRDefault="0069095F" w:rsidP="00B209CB">
            <w:pPr>
              <w:rPr>
                <w:rFonts w:ascii="Times New Roman" w:hAnsi="Times New Roman" w:cs="Times New Roman"/>
              </w:rPr>
            </w:pPr>
          </w:p>
        </w:tc>
        <w:tc>
          <w:tcPr>
            <w:tcW w:w="1559" w:type="dxa"/>
            <w:vMerge/>
          </w:tcPr>
          <w:p w:rsidR="0069095F" w:rsidRDefault="0069095F" w:rsidP="00B209CB">
            <w:pPr>
              <w:rPr>
                <w:rFonts w:ascii="Times New Roman" w:hAnsi="Times New Roman" w:cs="Times New Roman"/>
              </w:rPr>
            </w:pPr>
          </w:p>
        </w:tc>
        <w:tc>
          <w:tcPr>
            <w:tcW w:w="1417" w:type="dxa"/>
            <w:vMerge/>
          </w:tcPr>
          <w:p w:rsidR="0069095F" w:rsidRDefault="0069095F" w:rsidP="00B209CB">
            <w:pPr>
              <w:rPr>
                <w:rFonts w:ascii="Times New Roman" w:hAnsi="Times New Roman" w:cs="Times New Roman"/>
              </w:rPr>
            </w:pPr>
          </w:p>
        </w:tc>
      </w:tr>
      <w:tr w:rsidR="0069095F" w:rsidTr="00B209CB">
        <w:tc>
          <w:tcPr>
            <w:tcW w:w="710" w:type="dxa"/>
            <w:vMerge/>
          </w:tcPr>
          <w:p w:rsidR="0069095F" w:rsidRDefault="0069095F" w:rsidP="00B209CB">
            <w:pPr>
              <w:rPr>
                <w:rFonts w:ascii="Times New Roman" w:hAnsi="Times New Roman" w:cs="Times New Roman"/>
              </w:rPr>
            </w:pPr>
          </w:p>
        </w:tc>
        <w:tc>
          <w:tcPr>
            <w:tcW w:w="1984" w:type="dxa"/>
            <w:vMerge/>
          </w:tcPr>
          <w:p w:rsidR="0069095F" w:rsidRPr="003E3CE1" w:rsidRDefault="0069095F" w:rsidP="00B209CB">
            <w:pPr>
              <w:rPr>
                <w:rFonts w:ascii="Times New Roman" w:hAnsi="Times New Roman" w:cs="Times New Roman"/>
              </w:rPr>
            </w:pPr>
          </w:p>
        </w:tc>
        <w:tc>
          <w:tcPr>
            <w:tcW w:w="1774" w:type="dxa"/>
            <w:tcBorders>
              <w:top w:val="dotted" w:sz="2" w:space="0" w:color="auto"/>
              <w:bottom w:val="single" w:sz="4" w:space="0" w:color="auto"/>
            </w:tcBorders>
          </w:tcPr>
          <w:p w:rsidR="0069095F" w:rsidRPr="003E3CE1" w:rsidRDefault="0069095F" w:rsidP="00B209CB">
            <w:pPr>
              <w:rPr>
                <w:rFonts w:ascii="Times New Roman" w:hAnsi="Times New Roman" w:cs="Times New Roman"/>
              </w:rPr>
            </w:pPr>
            <w:r w:rsidRPr="003E3CE1">
              <w:rPr>
                <w:rFonts w:ascii="Times New Roman" w:hAnsi="Times New Roman" w:cs="Times New Roman"/>
              </w:rPr>
              <w:t>działka nr 201/4</w:t>
            </w:r>
          </w:p>
        </w:tc>
        <w:tc>
          <w:tcPr>
            <w:tcW w:w="1394" w:type="dxa"/>
            <w:tcBorders>
              <w:top w:val="dotted" w:sz="2" w:space="0" w:color="auto"/>
              <w:bottom w:val="single" w:sz="4" w:space="0" w:color="auto"/>
            </w:tcBorders>
          </w:tcPr>
          <w:p w:rsidR="0069095F" w:rsidRPr="002C2001" w:rsidRDefault="0069095F" w:rsidP="00B209CB">
            <w:pPr>
              <w:rPr>
                <w:rFonts w:ascii="Times New Roman" w:hAnsi="Times New Roman" w:cs="Times New Roman"/>
                <w:sz w:val="20"/>
                <w:szCs w:val="20"/>
              </w:rPr>
            </w:pPr>
            <w:r>
              <w:rPr>
                <w:rFonts w:ascii="Times New Roman" w:hAnsi="Times New Roman" w:cs="Times New Roman"/>
                <w:sz w:val="20"/>
                <w:szCs w:val="20"/>
              </w:rPr>
              <w:t xml:space="preserve">0,6044 ha </w:t>
            </w:r>
          </w:p>
        </w:tc>
        <w:tc>
          <w:tcPr>
            <w:tcW w:w="3253" w:type="dxa"/>
            <w:tcBorders>
              <w:top w:val="dotted" w:sz="2" w:space="0" w:color="auto"/>
              <w:bottom w:val="single" w:sz="4" w:space="0" w:color="auto"/>
            </w:tcBorders>
          </w:tcPr>
          <w:p w:rsidR="0069095F" w:rsidRDefault="0069095F" w:rsidP="00B209CB">
            <w:pPr>
              <w:rPr>
                <w:rFonts w:ascii="Times New Roman" w:hAnsi="Times New Roman" w:cs="Times New Roman"/>
                <w:sz w:val="20"/>
                <w:szCs w:val="20"/>
              </w:rPr>
            </w:pPr>
            <w:r>
              <w:rPr>
                <w:rFonts w:ascii="Times New Roman" w:hAnsi="Times New Roman" w:cs="Times New Roman"/>
                <w:sz w:val="20"/>
                <w:szCs w:val="20"/>
              </w:rPr>
              <w:t>tereny zabudowy mieszkaniowej jednorodzinnej oraz tereny dróg publicznych dojazdowych - klasy D dojazdowej</w:t>
            </w:r>
          </w:p>
        </w:tc>
        <w:tc>
          <w:tcPr>
            <w:tcW w:w="2368" w:type="dxa"/>
            <w:vMerge/>
          </w:tcPr>
          <w:p w:rsidR="0069095F" w:rsidRDefault="0069095F" w:rsidP="00B209CB">
            <w:pPr>
              <w:rPr>
                <w:rFonts w:ascii="Times New Roman" w:hAnsi="Times New Roman" w:cs="Times New Roman"/>
              </w:rPr>
            </w:pPr>
          </w:p>
        </w:tc>
        <w:tc>
          <w:tcPr>
            <w:tcW w:w="1559" w:type="dxa"/>
            <w:vMerge/>
          </w:tcPr>
          <w:p w:rsidR="0069095F" w:rsidRDefault="0069095F" w:rsidP="00B209CB">
            <w:pPr>
              <w:rPr>
                <w:rFonts w:ascii="Times New Roman" w:hAnsi="Times New Roman" w:cs="Times New Roman"/>
              </w:rPr>
            </w:pPr>
          </w:p>
        </w:tc>
        <w:tc>
          <w:tcPr>
            <w:tcW w:w="1417" w:type="dxa"/>
            <w:vMerge/>
          </w:tcPr>
          <w:p w:rsidR="0069095F" w:rsidRDefault="0069095F" w:rsidP="00B209CB">
            <w:pPr>
              <w:rPr>
                <w:rFonts w:ascii="Times New Roman" w:hAnsi="Times New Roman" w:cs="Times New Roman"/>
              </w:rPr>
            </w:pPr>
          </w:p>
        </w:tc>
      </w:tr>
    </w:tbl>
    <w:p w:rsidR="0069095F" w:rsidRDefault="0069095F" w:rsidP="0069095F"/>
    <w:p w:rsidR="0069095F" w:rsidRDefault="0069095F" w:rsidP="0069095F">
      <w:r>
        <w:br w:type="page"/>
      </w:r>
    </w:p>
    <w:tbl>
      <w:tblPr>
        <w:tblStyle w:val="Tabela-Siatka"/>
        <w:tblW w:w="14459" w:type="dxa"/>
        <w:tblInd w:w="-176" w:type="dxa"/>
        <w:tblLayout w:type="fixed"/>
        <w:tblLook w:val="04A0" w:firstRow="1" w:lastRow="0" w:firstColumn="1" w:lastColumn="0" w:noHBand="0" w:noVBand="1"/>
      </w:tblPr>
      <w:tblGrid>
        <w:gridCol w:w="710"/>
        <w:gridCol w:w="1984"/>
        <w:gridCol w:w="1774"/>
        <w:gridCol w:w="1394"/>
        <w:gridCol w:w="3253"/>
        <w:gridCol w:w="2368"/>
        <w:gridCol w:w="1559"/>
        <w:gridCol w:w="1417"/>
      </w:tblGrid>
      <w:tr w:rsidR="0069095F" w:rsidRPr="00695C68" w:rsidTr="00B209CB">
        <w:tc>
          <w:tcPr>
            <w:tcW w:w="710" w:type="dxa"/>
            <w:vAlign w:val="center"/>
          </w:tcPr>
          <w:p w:rsidR="0069095F" w:rsidRPr="00695C68" w:rsidRDefault="0069095F" w:rsidP="00B209CB">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984" w:type="dxa"/>
            <w:vAlign w:val="center"/>
          </w:tcPr>
          <w:p w:rsidR="0069095F" w:rsidRPr="00695C68" w:rsidRDefault="0069095F" w:rsidP="00B209CB">
            <w:pPr>
              <w:jc w:val="center"/>
              <w:rPr>
                <w:rFonts w:ascii="Times New Roman" w:hAnsi="Times New Roman" w:cs="Times New Roman"/>
                <w:sz w:val="20"/>
                <w:szCs w:val="20"/>
              </w:rPr>
            </w:pPr>
            <w:r>
              <w:rPr>
                <w:rFonts w:ascii="Times New Roman" w:hAnsi="Times New Roman" w:cs="Times New Roman"/>
                <w:sz w:val="20"/>
                <w:szCs w:val="20"/>
              </w:rPr>
              <w:t>2</w:t>
            </w:r>
          </w:p>
        </w:tc>
        <w:tc>
          <w:tcPr>
            <w:tcW w:w="1774" w:type="dxa"/>
            <w:tcBorders>
              <w:top w:val="single" w:sz="4" w:space="0" w:color="auto"/>
              <w:bottom w:val="single" w:sz="4" w:space="0" w:color="auto"/>
            </w:tcBorders>
            <w:vAlign w:val="center"/>
          </w:tcPr>
          <w:p w:rsidR="0069095F" w:rsidRPr="00695C68" w:rsidRDefault="0069095F" w:rsidP="00B209CB">
            <w:pPr>
              <w:jc w:val="center"/>
              <w:rPr>
                <w:rFonts w:ascii="Times New Roman" w:hAnsi="Times New Roman" w:cs="Times New Roman"/>
                <w:sz w:val="20"/>
                <w:szCs w:val="20"/>
              </w:rPr>
            </w:pPr>
            <w:r>
              <w:rPr>
                <w:rFonts w:ascii="Times New Roman" w:hAnsi="Times New Roman" w:cs="Times New Roman"/>
                <w:sz w:val="20"/>
                <w:szCs w:val="20"/>
              </w:rPr>
              <w:t>3</w:t>
            </w:r>
          </w:p>
        </w:tc>
        <w:tc>
          <w:tcPr>
            <w:tcW w:w="1394" w:type="dxa"/>
            <w:tcBorders>
              <w:top w:val="single" w:sz="4" w:space="0" w:color="auto"/>
              <w:bottom w:val="single" w:sz="4" w:space="0" w:color="auto"/>
            </w:tcBorders>
            <w:vAlign w:val="center"/>
          </w:tcPr>
          <w:p w:rsidR="0069095F" w:rsidRPr="00695C68" w:rsidRDefault="0069095F" w:rsidP="00B209CB">
            <w:pPr>
              <w:jc w:val="center"/>
              <w:rPr>
                <w:rFonts w:ascii="Times New Roman" w:hAnsi="Times New Roman" w:cs="Times New Roman"/>
                <w:sz w:val="20"/>
                <w:szCs w:val="20"/>
              </w:rPr>
            </w:pPr>
            <w:r>
              <w:rPr>
                <w:rFonts w:ascii="Times New Roman" w:hAnsi="Times New Roman" w:cs="Times New Roman"/>
                <w:sz w:val="20"/>
                <w:szCs w:val="20"/>
              </w:rPr>
              <w:t>4</w:t>
            </w:r>
          </w:p>
        </w:tc>
        <w:tc>
          <w:tcPr>
            <w:tcW w:w="3253" w:type="dxa"/>
            <w:tcBorders>
              <w:top w:val="single" w:sz="4" w:space="0" w:color="auto"/>
              <w:bottom w:val="single" w:sz="4" w:space="0" w:color="auto"/>
            </w:tcBorders>
            <w:vAlign w:val="center"/>
          </w:tcPr>
          <w:p w:rsidR="0069095F" w:rsidRPr="00695C68" w:rsidRDefault="0069095F" w:rsidP="00B209CB">
            <w:pPr>
              <w:jc w:val="center"/>
              <w:rPr>
                <w:rFonts w:ascii="Times New Roman" w:hAnsi="Times New Roman" w:cs="Times New Roman"/>
                <w:sz w:val="20"/>
                <w:szCs w:val="20"/>
              </w:rPr>
            </w:pPr>
            <w:r>
              <w:rPr>
                <w:rFonts w:ascii="Times New Roman" w:hAnsi="Times New Roman" w:cs="Times New Roman"/>
                <w:sz w:val="20"/>
                <w:szCs w:val="20"/>
              </w:rPr>
              <w:t>5</w:t>
            </w:r>
          </w:p>
        </w:tc>
        <w:tc>
          <w:tcPr>
            <w:tcW w:w="2368" w:type="dxa"/>
            <w:vAlign w:val="center"/>
          </w:tcPr>
          <w:p w:rsidR="0069095F" w:rsidRPr="00695C68" w:rsidRDefault="0069095F" w:rsidP="00B209CB">
            <w:pPr>
              <w:jc w:val="center"/>
              <w:rPr>
                <w:rFonts w:ascii="Times New Roman" w:hAnsi="Times New Roman" w:cs="Times New Roman"/>
                <w:sz w:val="20"/>
                <w:szCs w:val="20"/>
              </w:rPr>
            </w:pPr>
            <w:r>
              <w:rPr>
                <w:rFonts w:ascii="Times New Roman" w:hAnsi="Times New Roman" w:cs="Times New Roman"/>
                <w:sz w:val="20"/>
                <w:szCs w:val="20"/>
              </w:rPr>
              <w:t>6</w:t>
            </w:r>
          </w:p>
        </w:tc>
        <w:tc>
          <w:tcPr>
            <w:tcW w:w="1559" w:type="dxa"/>
            <w:vAlign w:val="center"/>
          </w:tcPr>
          <w:p w:rsidR="0069095F" w:rsidRPr="00695C68" w:rsidRDefault="0069095F" w:rsidP="00B209CB">
            <w:pPr>
              <w:jc w:val="center"/>
              <w:rPr>
                <w:rFonts w:ascii="Times New Roman" w:hAnsi="Times New Roman" w:cs="Times New Roman"/>
                <w:sz w:val="20"/>
                <w:szCs w:val="20"/>
              </w:rPr>
            </w:pPr>
            <w:r>
              <w:rPr>
                <w:rFonts w:ascii="Times New Roman" w:hAnsi="Times New Roman" w:cs="Times New Roman"/>
                <w:sz w:val="20"/>
                <w:szCs w:val="20"/>
              </w:rPr>
              <w:t>7</w:t>
            </w:r>
          </w:p>
        </w:tc>
        <w:tc>
          <w:tcPr>
            <w:tcW w:w="1417" w:type="dxa"/>
            <w:vAlign w:val="center"/>
          </w:tcPr>
          <w:p w:rsidR="0069095F" w:rsidRPr="00695C68" w:rsidRDefault="0069095F" w:rsidP="00B209CB">
            <w:pPr>
              <w:jc w:val="center"/>
              <w:rPr>
                <w:rFonts w:ascii="Times New Roman" w:hAnsi="Times New Roman" w:cs="Times New Roman"/>
                <w:sz w:val="20"/>
                <w:szCs w:val="20"/>
              </w:rPr>
            </w:pPr>
            <w:r>
              <w:rPr>
                <w:rFonts w:ascii="Times New Roman" w:hAnsi="Times New Roman" w:cs="Times New Roman"/>
                <w:sz w:val="20"/>
                <w:szCs w:val="20"/>
              </w:rPr>
              <w:t>8</w:t>
            </w:r>
          </w:p>
        </w:tc>
      </w:tr>
      <w:tr w:rsidR="0069095F" w:rsidTr="00B209CB">
        <w:tc>
          <w:tcPr>
            <w:tcW w:w="710" w:type="dxa"/>
            <w:vMerge w:val="restart"/>
          </w:tcPr>
          <w:p w:rsidR="0069095F" w:rsidRDefault="0069095F" w:rsidP="00B209CB">
            <w:pPr>
              <w:rPr>
                <w:rFonts w:ascii="Times New Roman" w:hAnsi="Times New Roman" w:cs="Times New Roman"/>
              </w:rPr>
            </w:pPr>
            <w:r>
              <w:rPr>
                <w:rFonts w:ascii="Times New Roman" w:hAnsi="Times New Roman" w:cs="Times New Roman"/>
              </w:rPr>
              <w:t>cd.1</w:t>
            </w:r>
          </w:p>
        </w:tc>
        <w:tc>
          <w:tcPr>
            <w:tcW w:w="1984" w:type="dxa"/>
            <w:vMerge w:val="restart"/>
          </w:tcPr>
          <w:p w:rsidR="0069095F" w:rsidRDefault="0069095F" w:rsidP="00B209CB">
            <w:pPr>
              <w:rPr>
                <w:rFonts w:ascii="Times New Roman" w:hAnsi="Times New Roman" w:cs="Times New Roman"/>
              </w:rPr>
            </w:pPr>
          </w:p>
        </w:tc>
        <w:tc>
          <w:tcPr>
            <w:tcW w:w="1774" w:type="dxa"/>
            <w:tcBorders>
              <w:top w:val="single" w:sz="4" w:space="0" w:color="auto"/>
              <w:bottom w:val="dotted" w:sz="2" w:space="0" w:color="auto"/>
            </w:tcBorders>
          </w:tcPr>
          <w:p w:rsidR="0069095F" w:rsidRDefault="0069095F" w:rsidP="00B209CB">
            <w:pPr>
              <w:rPr>
                <w:rFonts w:ascii="Times New Roman" w:hAnsi="Times New Roman" w:cs="Times New Roman"/>
              </w:rPr>
            </w:pPr>
            <w:r>
              <w:rPr>
                <w:rFonts w:ascii="Times New Roman" w:hAnsi="Times New Roman" w:cs="Times New Roman"/>
              </w:rPr>
              <w:t>działka nr 375/6</w:t>
            </w:r>
          </w:p>
        </w:tc>
        <w:tc>
          <w:tcPr>
            <w:tcW w:w="1394" w:type="dxa"/>
            <w:tcBorders>
              <w:top w:val="single" w:sz="4" w:space="0" w:color="auto"/>
              <w:bottom w:val="dotted" w:sz="2" w:space="0" w:color="auto"/>
            </w:tcBorders>
          </w:tcPr>
          <w:p w:rsidR="0069095F" w:rsidRPr="002C2001" w:rsidRDefault="0069095F" w:rsidP="00B209CB">
            <w:pPr>
              <w:rPr>
                <w:rFonts w:ascii="Times New Roman" w:hAnsi="Times New Roman" w:cs="Times New Roman"/>
                <w:sz w:val="20"/>
                <w:szCs w:val="20"/>
              </w:rPr>
            </w:pPr>
            <w:r>
              <w:rPr>
                <w:rFonts w:ascii="Times New Roman" w:hAnsi="Times New Roman" w:cs="Times New Roman"/>
                <w:sz w:val="20"/>
                <w:szCs w:val="20"/>
              </w:rPr>
              <w:t>2,9540 ha</w:t>
            </w:r>
          </w:p>
        </w:tc>
        <w:tc>
          <w:tcPr>
            <w:tcW w:w="3253" w:type="dxa"/>
            <w:tcBorders>
              <w:top w:val="single" w:sz="4" w:space="0" w:color="auto"/>
              <w:bottom w:val="dotted" w:sz="2" w:space="0" w:color="auto"/>
            </w:tcBorders>
          </w:tcPr>
          <w:p w:rsidR="0069095F" w:rsidRDefault="0069095F" w:rsidP="00B209CB">
            <w:pPr>
              <w:rPr>
                <w:rFonts w:ascii="Times New Roman" w:hAnsi="Times New Roman" w:cs="Times New Roman"/>
                <w:sz w:val="20"/>
                <w:szCs w:val="20"/>
              </w:rPr>
            </w:pPr>
            <w:r>
              <w:rPr>
                <w:rFonts w:ascii="Times New Roman" w:hAnsi="Times New Roman" w:cs="Times New Roman"/>
                <w:sz w:val="20"/>
                <w:szCs w:val="20"/>
              </w:rPr>
              <w:t>tereny zabudowy mieszkaniowej jednorodzinnej, tereny wód powierzchniowych śródlądowych oraz tereny dróg publicznych dojazdowych – klasy D dojazdowej</w:t>
            </w:r>
          </w:p>
        </w:tc>
        <w:tc>
          <w:tcPr>
            <w:tcW w:w="2368" w:type="dxa"/>
            <w:vMerge w:val="restart"/>
          </w:tcPr>
          <w:p w:rsidR="0069095F" w:rsidRDefault="0069095F" w:rsidP="00B209CB">
            <w:pPr>
              <w:rPr>
                <w:rFonts w:ascii="Times New Roman" w:hAnsi="Times New Roman" w:cs="Times New Roman"/>
              </w:rPr>
            </w:pPr>
          </w:p>
        </w:tc>
        <w:tc>
          <w:tcPr>
            <w:tcW w:w="1559" w:type="dxa"/>
            <w:vMerge w:val="restart"/>
          </w:tcPr>
          <w:p w:rsidR="0069095F" w:rsidRDefault="0069095F" w:rsidP="00B209CB">
            <w:pPr>
              <w:rPr>
                <w:rFonts w:ascii="Times New Roman" w:hAnsi="Times New Roman" w:cs="Times New Roman"/>
              </w:rPr>
            </w:pPr>
          </w:p>
        </w:tc>
        <w:tc>
          <w:tcPr>
            <w:tcW w:w="1417" w:type="dxa"/>
            <w:vMerge w:val="restart"/>
          </w:tcPr>
          <w:p w:rsidR="0069095F" w:rsidRDefault="0069095F" w:rsidP="00B209CB">
            <w:pPr>
              <w:rPr>
                <w:rFonts w:ascii="Times New Roman" w:hAnsi="Times New Roman" w:cs="Times New Roman"/>
              </w:rPr>
            </w:pPr>
          </w:p>
        </w:tc>
      </w:tr>
      <w:tr w:rsidR="0069095F" w:rsidTr="00B209CB">
        <w:tc>
          <w:tcPr>
            <w:tcW w:w="710" w:type="dxa"/>
            <w:vMerge/>
          </w:tcPr>
          <w:p w:rsidR="0069095F" w:rsidRDefault="0069095F" w:rsidP="00B209CB">
            <w:pPr>
              <w:rPr>
                <w:rFonts w:ascii="Times New Roman" w:hAnsi="Times New Roman" w:cs="Times New Roman"/>
              </w:rPr>
            </w:pPr>
          </w:p>
        </w:tc>
        <w:tc>
          <w:tcPr>
            <w:tcW w:w="1984" w:type="dxa"/>
            <w:vMerge/>
          </w:tcPr>
          <w:p w:rsidR="0069095F" w:rsidRDefault="0069095F" w:rsidP="00B209CB">
            <w:pPr>
              <w:rPr>
                <w:rFonts w:ascii="Times New Roman" w:hAnsi="Times New Roman" w:cs="Times New Roman"/>
              </w:rPr>
            </w:pPr>
          </w:p>
        </w:tc>
        <w:tc>
          <w:tcPr>
            <w:tcW w:w="1774" w:type="dxa"/>
            <w:tcBorders>
              <w:top w:val="dotted" w:sz="2" w:space="0" w:color="auto"/>
              <w:bottom w:val="dotted" w:sz="2" w:space="0" w:color="auto"/>
            </w:tcBorders>
          </w:tcPr>
          <w:p w:rsidR="0069095F" w:rsidRDefault="0069095F" w:rsidP="00B209CB">
            <w:pPr>
              <w:rPr>
                <w:rFonts w:ascii="Times New Roman" w:hAnsi="Times New Roman" w:cs="Times New Roman"/>
              </w:rPr>
            </w:pPr>
            <w:r>
              <w:rPr>
                <w:rFonts w:ascii="Times New Roman" w:hAnsi="Times New Roman" w:cs="Times New Roman"/>
              </w:rPr>
              <w:t>działka nr 375/16</w:t>
            </w:r>
          </w:p>
        </w:tc>
        <w:tc>
          <w:tcPr>
            <w:tcW w:w="1394" w:type="dxa"/>
            <w:tcBorders>
              <w:top w:val="dotted" w:sz="2" w:space="0" w:color="auto"/>
              <w:bottom w:val="dotted" w:sz="2" w:space="0" w:color="auto"/>
            </w:tcBorders>
          </w:tcPr>
          <w:p w:rsidR="0069095F" w:rsidRPr="002C2001" w:rsidRDefault="0069095F" w:rsidP="00B209CB">
            <w:pPr>
              <w:rPr>
                <w:rFonts w:ascii="Times New Roman" w:hAnsi="Times New Roman" w:cs="Times New Roman"/>
                <w:sz w:val="20"/>
                <w:szCs w:val="20"/>
              </w:rPr>
            </w:pPr>
            <w:r>
              <w:rPr>
                <w:rFonts w:ascii="Times New Roman" w:hAnsi="Times New Roman" w:cs="Times New Roman"/>
                <w:sz w:val="20"/>
                <w:szCs w:val="20"/>
              </w:rPr>
              <w:t>0,0105 ha</w:t>
            </w:r>
          </w:p>
        </w:tc>
        <w:tc>
          <w:tcPr>
            <w:tcW w:w="3253" w:type="dxa"/>
            <w:tcBorders>
              <w:top w:val="dotted" w:sz="2" w:space="0" w:color="auto"/>
              <w:bottom w:val="dotted" w:sz="2" w:space="0" w:color="auto"/>
            </w:tcBorders>
          </w:tcPr>
          <w:p w:rsidR="0069095F" w:rsidRDefault="0069095F" w:rsidP="00B209CB">
            <w:pPr>
              <w:rPr>
                <w:rFonts w:ascii="Times New Roman" w:hAnsi="Times New Roman" w:cs="Times New Roman"/>
                <w:sz w:val="20"/>
                <w:szCs w:val="20"/>
              </w:rPr>
            </w:pPr>
            <w:r>
              <w:rPr>
                <w:rFonts w:ascii="Times New Roman" w:hAnsi="Times New Roman" w:cs="Times New Roman"/>
                <w:sz w:val="20"/>
                <w:szCs w:val="20"/>
              </w:rPr>
              <w:t>tereny zabudowy mieszkaniowej jednorodzinnej</w:t>
            </w:r>
          </w:p>
        </w:tc>
        <w:tc>
          <w:tcPr>
            <w:tcW w:w="2368" w:type="dxa"/>
            <w:vMerge/>
          </w:tcPr>
          <w:p w:rsidR="0069095F" w:rsidRDefault="0069095F" w:rsidP="00B209CB">
            <w:pPr>
              <w:rPr>
                <w:rFonts w:ascii="Times New Roman" w:hAnsi="Times New Roman" w:cs="Times New Roman"/>
              </w:rPr>
            </w:pPr>
          </w:p>
        </w:tc>
        <w:tc>
          <w:tcPr>
            <w:tcW w:w="1559" w:type="dxa"/>
            <w:vMerge/>
          </w:tcPr>
          <w:p w:rsidR="0069095F" w:rsidRDefault="0069095F" w:rsidP="00B209CB">
            <w:pPr>
              <w:rPr>
                <w:rFonts w:ascii="Times New Roman" w:hAnsi="Times New Roman" w:cs="Times New Roman"/>
              </w:rPr>
            </w:pPr>
          </w:p>
        </w:tc>
        <w:tc>
          <w:tcPr>
            <w:tcW w:w="1417" w:type="dxa"/>
            <w:vMerge/>
          </w:tcPr>
          <w:p w:rsidR="0069095F" w:rsidRDefault="0069095F" w:rsidP="00B209CB">
            <w:pPr>
              <w:rPr>
                <w:rFonts w:ascii="Times New Roman" w:hAnsi="Times New Roman" w:cs="Times New Roman"/>
              </w:rPr>
            </w:pPr>
          </w:p>
        </w:tc>
      </w:tr>
      <w:tr w:rsidR="0069095F" w:rsidTr="00B209CB">
        <w:tc>
          <w:tcPr>
            <w:tcW w:w="710" w:type="dxa"/>
            <w:vMerge/>
          </w:tcPr>
          <w:p w:rsidR="0069095F" w:rsidRDefault="0069095F" w:rsidP="00B209CB">
            <w:pPr>
              <w:rPr>
                <w:rFonts w:ascii="Times New Roman" w:hAnsi="Times New Roman" w:cs="Times New Roman"/>
              </w:rPr>
            </w:pPr>
          </w:p>
        </w:tc>
        <w:tc>
          <w:tcPr>
            <w:tcW w:w="1984" w:type="dxa"/>
            <w:vMerge/>
          </w:tcPr>
          <w:p w:rsidR="0069095F" w:rsidRDefault="0069095F" w:rsidP="00B209CB">
            <w:pPr>
              <w:rPr>
                <w:rFonts w:ascii="Times New Roman" w:hAnsi="Times New Roman" w:cs="Times New Roman"/>
              </w:rPr>
            </w:pPr>
          </w:p>
        </w:tc>
        <w:tc>
          <w:tcPr>
            <w:tcW w:w="1774" w:type="dxa"/>
            <w:tcBorders>
              <w:top w:val="dotted" w:sz="2" w:space="0" w:color="auto"/>
              <w:bottom w:val="dotted" w:sz="2" w:space="0" w:color="auto"/>
            </w:tcBorders>
          </w:tcPr>
          <w:p w:rsidR="0069095F" w:rsidRDefault="0069095F" w:rsidP="00B209CB">
            <w:pPr>
              <w:rPr>
                <w:rFonts w:ascii="Times New Roman" w:hAnsi="Times New Roman" w:cs="Times New Roman"/>
              </w:rPr>
            </w:pPr>
            <w:r>
              <w:rPr>
                <w:rFonts w:ascii="Times New Roman" w:hAnsi="Times New Roman" w:cs="Times New Roman"/>
              </w:rPr>
              <w:t>działka nr 375/18</w:t>
            </w:r>
          </w:p>
        </w:tc>
        <w:tc>
          <w:tcPr>
            <w:tcW w:w="1394" w:type="dxa"/>
            <w:tcBorders>
              <w:top w:val="dotted" w:sz="2" w:space="0" w:color="auto"/>
              <w:bottom w:val="dotted" w:sz="2" w:space="0" w:color="auto"/>
            </w:tcBorders>
          </w:tcPr>
          <w:p w:rsidR="0069095F" w:rsidRPr="002C2001" w:rsidRDefault="0069095F" w:rsidP="00B209CB">
            <w:pPr>
              <w:rPr>
                <w:rFonts w:ascii="Times New Roman" w:hAnsi="Times New Roman" w:cs="Times New Roman"/>
                <w:sz w:val="20"/>
                <w:szCs w:val="20"/>
              </w:rPr>
            </w:pPr>
            <w:r>
              <w:rPr>
                <w:rFonts w:ascii="Times New Roman" w:hAnsi="Times New Roman" w:cs="Times New Roman"/>
                <w:sz w:val="20"/>
                <w:szCs w:val="20"/>
              </w:rPr>
              <w:t>0,0966 ha</w:t>
            </w:r>
          </w:p>
        </w:tc>
        <w:tc>
          <w:tcPr>
            <w:tcW w:w="3253" w:type="dxa"/>
            <w:tcBorders>
              <w:top w:val="dotted" w:sz="2" w:space="0" w:color="auto"/>
              <w:bottom w:val="dotted" w:sz="2" w:space="0" w:color="auto"/>
            </w:tcBorders>
          </w:tcPr>
          <w:p w:rsidR="0069095F" w:rsidRDefault="0069095F" w:rsidP="00B209CB">
            <w:pPr>
              <w:rPr>
                <w:rFonts w:ascii="Times New Roman" w:hAnsi="Times New Roman" w:cs="Times New Roman"/>
                <w:sz w:val="20"/>
                <w:szCs w:val="20"/>
              </w:rPr>
            </w:pPr>
            <w:r>
              <w:rPr>
                <w:rFonts w:ascii="Times New Roman" w:hAnsi="Times New Roman" w:cs="Times New Roman"/>
                <w:sz w:val="20"/>
                <w:szCs w:val="20"/>
              </w:rPr>
              <w:t>tereny zabudowy mieszkaniowej jednorodzinnej</w:t>
            </w:r>
          </w:p>
        </w:tc>
        <w:tc>
          <w:tcPr>
            <w:tcW w:w="2368" w:type="dxa"/>
            <w:vMerge/>
          </w:tcPr>
          <w:p w:rsidR="0069095F" w:rsidRDefault="0069095F" w:rsidP="00B209CB">
            <w:pPr>
              <w:rPr>
                <w:rFonts w:ascii="Times New Roman" w:hAnsi="Times New Roman" w:cs="Times New Roman"/>
              </w:rPr>
            </w:pPr>
          </w:p>
        </w:tc>
        <w:tc>
          <w:tcPr>
            <w:tcW w:w="1559" w:type="dxa"/>
            <w:vMerge/>
          </w:tcPr>
          <w:p w:rsidR="0069095F" w:rsidRDefault="0069095F" w:rsidP="00B209CB">
            <w:pPr>
              <w:rPr>
                <w:rFonts w:ascii="Times New Roman" w:hAnsi="Times New Roman" w:cs="Times New Roman"/>
              </w:rPr>
            </w:pPr>
          </w:p>
        </w:tc>
        <w:tc>
          <w:tcPr>
            <w:tcW w:w="1417" w:type="dxa"/>
            <w:vMerge/>
          </w:tcPr>
          <w:p w:rsidR="0069095F" w:rsidRDefault="0069095F" w:rsidP="00B209CB">
            <w:pPr>
              <w:rPr>
                <w:rFonts w:ascii="Times New Roman" w:hAnsi="Times New Roman" w:cs="Times New Roman"/>
              </w:rPr>
            </w:pPr>
          </w:p>
        </w:tc>
      </w:tr>
      <w:tr w:rsidR="0069095F" w:rsidTr="00B209CB">
        <w:tc>
          <w:tcPr>
            <w:tcW w:w="710" w:type="dxa"/>
            <w:vMerge/>
          </w:tcPr>
          <w:p w:rsidR="0069095F" w:rsidRDefault="0069095F" w:rsidP="00B209CB">
            <w:pPr>
              <w:rPr>
                <w:rFonts w:ascii="Times New Roman" w:hAnsi="Times New Roman" w:cs="Times New Roman"/>
              </w:rPr>
            </w:pPr>
          </w:p>
        </w:tc>
        <w:tc>
          <w:tcPr>
            <w:tcW w:w="1984" w:type="dxa"/>
            <w:vMerge/>
          </w:tcPr>
          <w:p w:rsidR="0069095F" w:rsidRDefault="0069095F" w:rsidP="00B209CB">
            <w:pPr>
              <w:rPr>
                <w:rFonts w:ascii="Times New Roman" w:hAnsi="Times New Roman" w:cs="Times New Roman"/>
              </w:rPr>
            </w:pPr>
          </w:p>
        </w:tc>
        <w:tc>
          <w:tcPr>
            <w:tcW w:w="1774" w:type="dxa"/>
            <w:tcBorders>
              <w:top w:val="dotted" w:sz="2" w:space="0" w:color="auto"/>
              <w:bottom w:val="dotted" w:sz="2" w:space="0" w:color="auto"/>
            </w:tcBorders>
          </w:tcPr>
          <w:p w:rsidR="0069095F" w:rsidRDefault="0069095F" w:rsidP="00B209CB">
            <w:pPr>
              <w:rPr>
                <w:rFonts w:ascii="Times New Roman" w:hAnsi="Times New Roman" w:cs="Times New Roman"/>
              </w:rPr>
            </w:pPr>
            <w:r>
              <w:rPr>
                <w:rFonts w:ascii="Times New Roman" w:hAnsi="Times New Roman" w:cs="Times New Roman"/>
              </w:rPr>
              <w:t>działka nr 375/19</w:t>
            </w:r>
          </w:p>
        </w:tc>
        <w:tc>
          <w:tcPr>
            <w:tcW w:w="1394" w:type="dxa"/>
            <w:tcBorders>
              <w:top w:val="dotted" w:sz="2" w:space="0" w:color="auto"/>
              <w:bottom w:val="dotted" w:sz="2" w:space="0" w:color="auto"/>
            </w:tcBorders>
          </w:tcPr>
          <w:p w:rsidR="0069095F" w:rsidRPr="002C2001" w:rsidRDefault="0069095F" w:rsidP="00B209CB">
            <w:pPr>
              <w:rPr>
                <w:rFonts w:ascii="Times New Roman" w:hAnsi="Times New Roman" w:cs="Times New Roman"/>
                <w:sz w:val="20"/>
                <w:szCs w:val="20"/>
              </w:rPr>
            </w:pPr>
            <w:r>
              <w:rPr>
                <w:rFonts w:ascii="Times New Roman" w:hAnsi="Times New Roman" w:cs="Times New Roman"/>
                <w:sz w:val="20"/>
                <w:szCs w:val="20"/>
              </w:rPr>
              <w:t>0,0036 ha</w:t>
            </w:r>
          </w:p>
        </w:tc>
        <w:tc>
          <w:tcPr>
            <w:tcW w:w="3253" w:type="dxa"/>
            <w:tcBorders>
              <w:top w:val="dotted" w:sz="2" w:space="0" w:color="auto"/>
              <w:bottom w:val="dotted" w:sz="2" w:space="0" w:color="auto"/>
            </w:tcBorders>
          </w:tcPr>
          <w:p w:rsidR="0069095F" w:rsidRDefault="0069095F" w:rsidP="00B209CB">
            <w:pPr>
              <w:rPr>
                <w:rFonts w:ascii="Times New Roman" w:hAnsi="Times New Roman" w:cs="Times New Roman"/>
                <w:sz w:val="20"/>
                <w:szCs w:val="20"/>
              </w:rPr>
            </w:pPr>
            <w:r>
              <w:rPr>
                <w:rFonts w:ascii="Times New Roman" w:hAnsi="Times New Roman" w:cs="Times New Roman"/>
                <w:sz w:val="20"/>
                <w:szCs w:val="20"/>
              </w:rPr>
              <w:t>teren infrastruktury technicznej - elektroenergetyka</w:t>
            </w:r>
          </w:p>
        </w:tc>
        <w:tc>
          <w:tcPr>
            <w:tcW w:w="2368" w:type="dxa"/>
            <w:vMerge/>
          </w:tcPr>
          <w:p w:rsidR="0069095F" w:rsidRDefault="0069095F" w:rsidP="00B209CB">
            <w:pPr>
              <w:rPr>
                <w:rFonts w:ascii="Times New Roman" w:hAnsi="Times New Roman" w:cs="Times New Roman"/>
              </w:rPr>
            </w:pPr>
          </w:p>
        </w:tc>
        <w:tc>
          <w:tcPr>
            <w:tcW w:w="1559" w:type="dxa"/>
            <w:vMerge/>
          </w:tcPr>
          <w:p w:rsidR="0069095F" w:rsidRDefault="0069095F" w:rsidP="00B209CB">
            <w:pPr>
              <w:rPr>
                <w:rFonts w:ascii="Times New Roman" w:hAnsi="Times New Roman" w:cs="Times New Roman"/>
              </w:rPr>
            </w:pPr>
          </w:p>
        </w:tc>
        <w:tc>
          <w:tcPr>
            <w:tcW w:w="1417" w:type="dxa"/>
            <w:vMerge/>
          </w:tcPr>
          <w:p w:rsidR="0069095F" w:rsidRDefault="0069095F" w:rsidP="00B209CB">
            <w:pPr>
              <w:rPr>
                <w:rFonts w:ascii="Times New Roman" w:hAnsi="Times New Roman" w:cs="Times New Roman"/>
              </w:rPr>
            </w:pPr>
          </w:p>
        </w:tc>
      </w:tr>
      <w:tr w:rsidR="0069095F" w:rsidTr="00B209CB">
        <w:tc>
          <w:tcPr>
            <w:tcW w:w="710" w:type="dxa"/>
            <w:vMerge/>
          </w:tcPr>
          <w:p w:rsidR="0069095F" w:rsidRDefault="0069095F" w:rsidP="00B209CB">
            <w:pPr>
              <w:rPr>
                <w:rFonts w:ascii="Times New Roman" w:hAnsi="Times New Roman" w:cs="Times New Roman"/>
              </w:rPr>
            </w:pPr>
          </w:p>
        </w:tc>
        <w:tc>
          <w:tcPr>
            <w:tcW w:w="1984" w:type="dxa"/>
            <w:vMerge/>
          </w:tcPr>
          <w:p w:rsidR="0069095F" w:rsidRDefault="0069095F" w:rsidP="00B209CB">
            <w:pPr>
              <w:rPr>
                <w:rFonts w:ascii="Times New Roman" w:hAnsi="Times New Roman" w:cs="Times New Roman"/>
              </w:rPr>
            </w:pPr>
          </w:p>
        </w:tc>
        <w:tc>
          <w:tcPr>
            <w:tcW w:w="1774" w:type="dxa"/>
            <w:tcBorders>
              <w:top w:val="dotted" w:sz="2" w:space="0" w:color="auto"/>
              <w:bottom w:val="single" w:sz="4" w:space="0" w:color="auto"/>
            </w:tcBorders>
          </w:tcPr>
          <w:p w:rsidR="0069095F" w:rsidRDefault="0069095F" w:rsidP="00B209CB">
            <w:pPr>
              <w:rPr>
                <w:rFonts w:ascii="Times New Roman" w:hAnsi="Times New Roman" w:cs="Times New Roman"/>
              </w:rPr>
            </w:pPr>
            <w:r>
              <w:rPr>
                <w:rFonts w:ascii="Times New Roman" w:hAnsi="Times New Roman" w:cs="Times New Roman"/>
              </w:rPr>
              <w:t>działka nr 376/2</w:t>
            </w:r>
          </w:p>
        </w:tc>
        <w:tc>
          <w:tcPr>
            <w:tcW w:w="1394" w:type="dxa"/>
            <w:tcBorders>
              <w:top w:val="dotted" w:sz="2" w:space="0" w:color="auto"/>
              <w:bottom w:val="single" w:sz="4" w:space="0" w:color="auto"/>
            </w:tcBorders>
          </w:tcPr>
          <w:p w:rsidR="0069095F" w:rsidRPr="002C2001" w:rsidRDefault="0069095F" w:rsidP="00B209CB">
            <w:pPr>
              <w:rPr>
                <w:rFonts w:ascii="Times New Roman" w:hAnsi="Times New Roman" w:cs="Times New Roman"/>
                <w:sz w:val="20"/>
                <w:szCs w:val="20"/>
              </w:rPr>
            </w:pPr>
            <w:r>
              <w:rPr>
                <w:rFonts w:ascii="Times New Roman" w:hAnsi="Times New Roman" w:cs="Times New Roman"/>
                <w:sz w:val="20"/>
                <w:szCs w:val="20"/>
              </w:rPr>
              <w:t>3,5320 ha</w:t>
            </w:r>
          </w:p>
        </w:tc>
        <w:tc>
          <w:tcPr>
            <w:tcW w:w="3253" w:type="dxa"/>
            <w:tcBorders>
              <w:top w:val="dotted" w:sz="2" w:space="0" w:color="auto"/>
              <w:bottom w:val="single" w:sz="4" w:space="0" w:color="auto"/>
            </w:tcBorders>
          </w:tcPr>
          <w:p w:rsidR="0069095F" w:rsidRDefault="0069095F" w:rsidP="00B209CB">
            <w:pPr>
              <w:rPr>
                <w:rFonts w:ascii="Times New Roman" w:hAnsi="Times New Roman" w:cs="Times New Roman"/>
                <w:sz w:val="20"/>
                <w:szCs w:val="20"/>
              </w:rPr>
            </w:pPr>
            <w:r>
              <w:rPr>
                <w:rFonts w:ascii="Times New Roman" w:hAnsi="Times New Roman" w:cs="Times New Roman"/>
                <w:sz w:val="20"/>
                <w:szCs w:val="20"/>
              </w:rPr>
              <w:t>tereny zabudowy mieszkaniowej jednorodzinnej oraz tereny dróg publicznych dojazdowych - klasy D dojazdowej</w:t>
            </w:r>
          </w:p>
        </w:tc>
        <w:tc>
          <w:tcPr>
            <w:tcW w:w="2368" w:type="dxa"/>
            <w:vMerge/>
          </w:tcPr>
          <w:p w:rsidR="0069095F" w:rsidRDefault="0069095F" w:rsidP="00B209CB">
            <w:pPr>
              <w:rPr>
                <w:rFonts w:ascii="Times New Roman" w:hAnsi="Times New Roman" w:cs="Times New Roman"/>
              </w:rPr>
            </w:pPr>
          </w:p>
        </w:tc>
        <w:tc>
          <w:tcPr>
            <w:tcW w:w="1559" w:type="dxa"/>
            <w:vMerge/>
          </w:tcPr>
          <w:p w:rsidR="0069095F" w:rsidRDefault="0069095F" w:rsidP="00B209CB">
            <w:pPr>
              <w:rPr>
                <w:rFonts w:ascii="Times New Roman" w:hAnsi="Times New Roman" w:cs="Times New Roman"/>
              </w:rPr>
            </w:pPr>
          </w:p>
        </w:tc>
        <w:tc>
          <w:tcPr>
            <w:tcW w:w="1417" w:type="dxa"/>
            <w:vMerge/>
          </w:tcPr>
          <w:p w:rsidR="0069095F" w:rsidRDefault="0069095F" w:rsidP="00B209CB">
            <w:pPr>
              <w:rPr>
                <w:rFonts w:ascii="Times New Roman" w:hAnsi="Times New Roman" w:cs="Times New Roman"/>
              </w:rPr>
            </w:pPr>
          </w:p>
        </w:tc>
      </w:tr>
    </w:tbl>
    <w:p w:rsidR="0069095F" w:rsidRDefault="0069095F" w:rsidP="00790B2E">
      <w:pPr>
        <w:jc w:val="center"/>
        <w:rPr>
          <w:rFonts w:ascii="Times New Roman" w:hAnsi="Times New Roman" w:cs="Times New Roman"/>
          <w:sz w:val="24"/>
          <w:szCs w:val="24"/>
        </w:rPr>
      </w:pPr>
    </w:p>
    <w:p w:rsidR="0086156E" w:rsidRDefault="0086156E" w:rsidP="002337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przetarg ustny nieograniczony na zbycie nieruchomości odbył się w dniu 6 listopada 2017r.</w:t>
      </w:r>
      <w:r w:rsidR="002337D5">
        <w:rPr>
          <w:rFonts w:ascii="Times New Roman" w:hAnsi="Times New Roman" w:cs="Times New Roman"/>
          <w:sz w:val="24"/>
          <w:szCs w:val="24"/>
        </w:rPr>
        <w:t xml:space="preserve"> </w:t>
      </w:r>
      <w:r w:rsidR="000E448D">
        <w:rPr>
          <w:rFonts w:ascii="Times New Roman" w:hAnsi="Times New Roman" w:cs="Times New Roman"/>
          <w:sz w:val="24"/>
          <w:szCs w:val="24"/>
        </w:rPr>
        <w:t xml:space="preserve">o godzinie </w:t>
      </w:r>
      <w:r w:rsidR="000E448D" w:rsidRPr="000E448D">
        <w:rPr>
          <w:rFonts w:ascii="Times New Roman" w:hAnsi="Times New Roman" w:cs="Times New Roman"/>
          <w:sz w:val="24"/>
          <w:szCs w:val="24"/>
        </w:rPr>
        <w:t>10</w:t>
      </w:r>
      <w:r w:rsidR="000E448D">
        <w:rPr>
          <w:rFonts w:ascii="Times New Roman" w:hAnsi="Times New Roman" w:cs="Times New Roman"/>
          <w:sz w:val="24"/>
          <w:szCs w:val="24"/>
          <w:vertAlign w:val="superscript"/>
        </w:rPr>
        <w:t xml:space="preserve">30  </w:t>
      </w:r>
      <w:r w:rsidR="000E448D">
        <w:rPr>
          <w:rFonts w:ascii="Times New Roman" w:hAnsi="Times New Roman" w:cs="Times New Roman"/>
          <w:sz w:val="24"/>
          <w:szCs w:val="24"/>
        </w:rPr>
        <w:t>i</w:t>
      </w:r>
      <w:r w:rsidR="002337D5">
        <w:rPr>
          <w:rFonts w:ascii="Times New Roman" w:hAnsi="Times New Roman" w:cs="Times New Roman"/>
          <w:sz w:val="24"/>
          <w:szCs w:val="24"/>
        </w:rPr>
        <w:t xml:space="preserve"> zakończył się wynikiem negatywnym.</w:t>
      </w:r>
    </w:p>
    <w:p w:rsidR="00BF08DF" w:rsidRDefault="002337D5" w:rsidP="00BF08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 p</w:t>
      </w:r>
      <w:r w:rsidR="00790B2E" w:rsidRPr="00144936">
        <w:rPr>
          <w:rFonts w:ascii="Times New Roman" w:hAnsi="Times New Roman" w:cs="Times New Roman"/>
          <w:sz w:val="24"/>
          <w:szCs w:val="24"/>
        </w:rPr>
        <w:t xml:space="preserve">rzetarg </w:t>
      </w:r>
      <w:r>
        <w:rPr>
          <w:rFonts w:ascii="Times New Roman" w:hAnsi="Times New Roman" w:cs="Times New Roman"/>
          <w:sz w:val="24"/>
          <w:szCs w:val="24"/>
        </w:rPr>
        <w:t xml:space="preserve">ustny nieograniczony na zbycie nieruchomości </w:t>
      </w:r>
      <w:r w:rsidR="00BF08DF">
        <w:rPr>
          <w:rFonts w:ascii="Times New Roman" w:hAnsi="Times New Roman" w:cs="Times New Roman"/>
          <w:sz w:val="24"/>
          <w:szCs w:val="24"/>
        </w:rPr>
        <w:t>odbył się w dniu 22 marca 2018r. o godzinie 9</w:t>
      </w:r>
      <w:r w:rsidR="00BF08DF">
        <w:rPr>
          <w:rFonts w:ascii="Times New Roman" w:hAnsi="Times New Roman" w:cs="Times New Roman"/>
          <w:sz w:val="24"/>
          <w:szCs w:val="24"/>
          <w:vertAlign w:val="superscript"/>
        </w:rPr>
        <w:t xml:space="preserve">30  </w:t>
      </w:r>
      <w:r w:rsidR="00BF08DF">
        <w:rPr>
          <w:rFonts w:ascii="Times New Roman" w:hAnsi="Times New Roman" w:cs="Times New Roman"/>
          <w:sz w:val="24"/>
          <w:szCs w:val="24"/>
        </w:rPr>
        <w:t>i zakończył się wynikiem negatywnym.</w:t>
      </w:r>
    </w:p>
    <w:p w:rsidR="00535902" w:rsidRPr="003148CD" w:rsidRDefault="00BF08DF" w:rsidP="002337D5">
      <w:pPr>
        <w:spacing w:after="0" w:line="360" w:lineRule="auto"/>
        <w:jc w:val="both"/>
        <w:rPr>
          <w:rFonts w:ascii="Times New Roman" w:hAnsi="Times New Roman" w:cs="Times New Roman"/>
          <w:b/>
          <w:sz w:val="24"/>
          <w:szCs w:val="24"/>
        </w:rPr>
      </w:pPr>
      <w:r w:rsidRPr="003148CD">
        <w:rPr>
          <w:rFonts w:ascii="Times New Roman" w:hAnsi="Times New Roman" w:cs="Times New Roman"/>
          <w:b/>
          <w:sz w:val="24"/>
          <w:szCs w:val="24"/>
        </w:rPr>
        <w:t xml:space="preserve">III przetarg ustny nieograniczony na zbycie nieruchomości </w:t>
      </w:r>
      <w:r w:rsidR="00790B2E" w:rsidRPr="003148CD">
        <w:rPr>
          <w:rFonts w:ascii="Times New Roman" w:hAnsi="Times New Roman" w:cs="Times New Roman"/>
          <w:b/>
          <w:sz w:val="24"/>
          <w:szCs w:val="24"/>
        </w:rPr>
        <w:t xml:space="preserve">odbędzie się w dniu </w:t>
      </w:r>
      <w:r w:rsidR="00563CEC">
        <w:rPr>
          <w:rFonts w:ascii="Times New Roman" w:hAnsi="Times New Roman" w:cs="Times New Roman"/>
          <w:b/>
          <w:sz w:val="24"/>
          <w:szCs w:val="24"/>
        </w:rPr>
        <w:t xml:space="preserve">9 lipca </w:t>
      </w:r>
      <w:r w:rsidR="00CB010A" w:rsidRPr="003148CD">
        <w:rPr>
          <w:rFonts w:ascii="Times New Roman" w:hAnsi="Times New Roman" w:cs="Times New Roman"/>
          <w:b/>
          <w:sz w:val="24"/>
          <w:szCs w:val="24"/>
        </w:rPr>
        <w:t>2018r.</w:t>
      </w:r>
      <w:r w:rsidR="00790B2E" w:rsidRPr="003148CD">
        <w:rPr>
          <w:rFonts w:ascii="Times New Roman" w:hAnsi="Times New Roman" w:cs="Times New Roman"/>
          <w:b/>
          <w:sz w:val="24"/>
          <w:szCs w:val="24"/>
        </w:rPr>
        <w:t xml:space="preserve"> o godz. </w:t>
      </w:r>
      <w:r w:rsidR="00CB010A" w:rsidRPr="003148CD">
        <w:rPr>
          <w:rFonts w:ascii="Times New Roman" w:hAnsi="Times New Roman" w:cs="Times New Roman"/>
          <w:b/>
          <w:sz w:val="24"/>
          <w:szCs w:val="24"/>
        </w:rPr>
        <w:t>9</w:t>
      </w:r>
      <w:r w:rsidR="0069095F" w:rsidRPr="003148CD">
        <w:rPr>
          <w:rFonts w:ascii="Times New Roman" w:hAnsi="Times New Roman" w:cs="Times New Roman"/>
          <w:b/>
          <w:sz w:val="24"/>
          <w:szCs w:val="24"/>
          <w:vertAlign w:val="superscript"/>
        </w:rPr>
        <w:t>3</w:t>
      </w:r>
      <w:r w:rsidR="00790B2E" w:rsidRPr="003148CD">
        <w:rPr>
          <w:rFonts w:ascii="Times New Roman" w:hAnsi="Times New Roman" w:cs="Times New Roman"/>
          <w:b/>
          <w:sz w:val="24"/>
          <w:szCs w:val="24"/>
          <w:vertAlign w:val="superscript"/>
        </w:rPr>
        <w:t>0</w:t>
      </w:r>
      <w:r w:rsidR="00790B2E" w:rsidRPr="003148CD">
        <w:rPr>
          <w:rFonts w:ascii="Times New Roman" w:hAnsi="Times New Roman" w:cs="Times New Roman"/>
          <w:b/>
          <w:sz w:val="24"/>
          <w:szCs w:val="24"/>
        </w:rPr>
        <w:t xml:space="preserve"> w Starostwie Powiatowym </w:t>
      </w:r>
      <w:r w:rsidR="00563CEC">
        <w:rPr>
          <w:rFonts w:ascii="Times New Roman" w:hAnsi="Times New Roman" w:cs="Times New Roman"/>
          <w:b/>
          <w:sz w:val="24"/>
          <w:szCs w:val="24"/>
        </w:rPr>
        <w:br/>
      </w:r>
      <w:r w:rsidR="00790B2E" w:rsidRPr="003148CD">
        <w:rPr>
          <w:rFonts w:ascii="Times New Roman" w:hAnsi="Times New Roman" w:cs="Times New Roman"/>
          <w:b/>
          <w:sz w:val="24"/>
          <w:szCs w:val="24"/>
        </w:rPr>
        <w:t>w Nowym Tomyślu , ul. Poznańska 33, budynek B, pokój nr 11 /parter/.</w:t>
      </w:r>
    </w:p>
    <w:p w:rsidR="00535902" w:rsidRDefault="00790B2E" w:rsidP="002337D5">
      <w:pPr>
        <w:spacing w:after="0" w:line="360" w:lineRule="auto"/>
        <w:jc w:val="both"/>
        <w:rPr>
          <w:rFonts w:ascii="Times New Roman" w:hAnsi="Times New Roman" w:cs="Times New Roman"/>
          <w:sz w:val="24"/>
          <w:szCs w:val="24"/>
        </w:rPr>
      </w:pPr>
      <w:r w:rsidRPr="00144936">
        <w:rPr>
          <w:rFonts w:ascii="Times New Roman" w:hAnsi="Times New Roman" w:cs="Times New Roman"/>
          <w:sz w:val="24"/>
          <w:szCs w:val="24"/>
        </w:rPr>
        <w:t>Warunkiem dopuszczenia do przetargu jest</w:t>
      </w:r>
      <w:r w:rsidR="00535902">
        <w:rPr>
          <w:rFonts w:ascii="Times New Roman" w:hAnsi="Times New Roman" w:cs="Times New Roman"/>
          <w:sz w:val="24"/>
          <w:szCs w:val="24"/>
        </w:rPr>
        <w:t xml:space="preserve"> łączne spełnienie następujących wymogów:</w:t>
      </w:r>
    </w:p>
    <w:p w:rsidR="00535902" w:rsidRDefault="00535902" w:rsidP="002337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790B2E" w:rsidRPr="00144936">
        <w:rPr>
          <w:rFonts w:ascii="Times New Roman" w:hAnsi="Times New Roman" w:cs="Times New Roman"/>
          <w:sz w:val="24"/>
          <w:szCs w:val="24"/>
        </w:rPr>
        <w:t xml:space="preserve"> wpłacenie wadium do dnia</w:t>
      </w:r>
      <w:r w:rsidR="00790B2E">
        <w:rPr>
          <w:rFonts w:ascii="Times New Roman" w:hAnsi="Times New Roman" w:cs="Times New Roman"/>
          <w:sz w:val="24"/>
          <w:szCs w:val="24"/>
        </w:rPr>
        <w:t xml:space="preserve"> </w:t>
      </w:r>
      <w:r w:rsidR="00563CEC">
        <w:rPr>
          <w:rFonts w:ascii="Times New Roman" w:hAnsi="Times New Roman" w:cs="Times New Roman"/>
          <w:sz w:val="24"/>
          <w:szCs w:val="24"/>
        </w:rPr>
        <w:t>4 lipca 2018r.</w:t>
      </w:r>
      <w:r w:rsidR="00790B2E">
        <w:rPr>
          <w:rFonts w:ascii="Times New Roman" w:hAnsi="Times New Roman" w:cs="Times New Roman"/>
          <w:sz w:val="24"/>
          <w:szCs w:val="24"/>
        </w:rPr>
        <w:t xml:space="preserve"> </w:t>
      </w:r>
      <w:r w:rsidR="00790B2E" w:rsidRPr="00144936">
        <w:rPr>
          <w:rFonts w:ascii="Times New Roman" w:hAnsi="Times New Roman" w:cs="Times New Roman"/>
          <w:sz w:val="24"/>
          <w:szCs w:val="24"/>
        </w:rPr>
        <w:t xml:space="preserve">do godziny </w:t>
      </w:r>
      <w:r w:rsidR="00750410">
        <w:rPr>
          <w:rFonts w:ascii="Times New Roman" w:hAnsi="Times New Roman" w:cs="Times New Roman"/>
          <w:sz w:val="24"/>
          <w:szCs w:val="24"/>
        </w:rPr>
        <w:t>24</w:t>
      </w:r>
      <w:r w:rsidR="00790B2E">
        <w:rPr>
          <w:rFonts w:ascii="Times New Roman" w:hAnsi="Times New Roman" w:cs="Times New Roman"/>
          <w:sz w:val="24"/>
          <w:szCs w:val="24"/>
          <w:vertAlign w:val="superscript"/>
        </w:rPr>
        <w:t>00</w:t>
      </w:r>
      <w:r w:rsidR="00790B2E" w:rsidRPr="00144936">
        <w:rPr>
          <w:rFonts w:ascii="Times New Roman" w:hAnsi="Times New Roman" w:cs="Times New Roman"/>
          <w:sz w:val="24"/>
          <w:szCs w:val="24"/>
        </w:rPr>
        <w:t xml:space="preserve"> </w:t>
      </w:r>
      <w:r w:rsidR="00790B2E">
        <w:rPr>
          <w:rFonts w:ascii="Times New Roman" w:hAnsi="Times New Roman" w:cs="Times New Roman"/>
          <w:sz w:val="24"/>
          <w:szCs w:val="24"/>
        </w:rPr>
        <w:t xml:space="preserve">na </w:t>
      </w:r>
      <w:r w:rsidR="00247376">
        <w:rPr>
          <w:rFonts w:ascii="Times New Roman" w:hAnsi="Times New Roman" w:cs="Times New Roman"/>
          <w:sz w:val="24"/>
          <w:szCs w:val="24"/>
        </w:rPr>
        <w:t>rachunek</w:t>
      </w:r>
      <w:r w:rsidR="00790B2E" w:rsidRPr="00144936">
        <w:rPr>
          <w:rFonts w:ascii="Times New Roman" w:hAnsi="Times New Roman" w:cs="Times New Roman"/>
          <w:sz w:val="24"/>
          <w:szCs w:val="24"/>
        </w:rPr>
        <w:t xml:space="preserve"> </w:t>
      </w:r>
      <w:r w:rsidR="00CB010A">
        <w:rPr>
          <w:rFonts w:ascii="Times New Roman" w:hAnsi="Times New Roman" w:cs="Times New Roman"/>
          <w:sz w:val="24"/>
          <w:szCs w:val="24"/>
        </w:rPr>
        <w:t>Powiatu Nowotomyskiego</w:t>
      </w:r>
      <w:r>
        <w:rPr>
          <w:rFonts w:ascii="Times New Roman" w:hAnsi="Times New Roman" w:cs="Times New Roman"/>
          <w:sz w:val="24"/>
          <w:szCs w:val="24"/>
        </w:rPr>
        <w:t xml:space="preserve">: </w:t>
      </w:r>
    </w:p>
    <w:p w:rsidR="00750410" w:rsidRPr="00BB0B5C" w:rsidRDefault="00535902" w:rsidP="002337D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B010A">
        <w:rPr>
          <w:rFonts w:ascii="Times New Roman" w:hAnsi="Times New Roman" w:cs="Times New Roman"/>
          <w:b/>
          <w:sz w:val="24"/>
          <w:szCs w:val="24"/>
        </w:rPr>
        <w:t>Bank Spółdzielczy w Nowym Tomyślu nr</w:t>
      </w:r>
      <w:r w:rsidR="006632C8">
        <w:rPr>
          <w:rFonts w:ascii="Times New Roman" w:hAnsi="Times New Roman" w:cs="Times New Roman"/>
          <w:b/>
          <w:sz w:val="24"/>
          <w:szCs w:val="24"/>
        </w:rPr>
        <w:t xml:space="preserve"> 92 90580000 0000 0000 7272 0010</w:t>
      </w:r>
      <w:r w:rsidR="00750410">
        <w:rPr>
          <w:rFonts w:ascii="Times New Roman" w:hAnsi="Times New Roman" w:cs="Times New Roman"/>
          <w:b/>
          <w:sz w:val="24"/>
          <w:szCs w:val="24"/>
        </w:rPr>
        <w:t xml:space="preserve">. </w:t>
      </w:r>
      <w:r w:rsidR="00750410" w:rsidRPr="00BB0B5C">
        <w:rPr>
          <w:rFonts w:ascii="Times New Roman" w:hAnsi="Times New Roman" w:cs="Times New Roman"/>
          <w:sz w:val="24"/>
          <w:szCs w:val="24"/>
        </w:rPr>
        <w:t>Za wadium wnie</w:t>
      </w:r>
      <w:r w:rsidR="00750410">
        <w:rPr>
          <w:rFonts w:ascii="Times New Roman" w:hAnsi="Times New Roman" w:cs="Times New Roman"/>
          <w:sz w:val="24"/>
          <w:szCs w:val="24"/>
        </w:rPr>
        <w:t xml:space="preserve">sione w terminie uważa się uwidocznienie </w:t>
      </w:r>
      <w:r w:rsidR="00750410">
        <w:rPr>
          <w:rFonts w:ascii="Times New Roman" w:hAnsi="Times New Roman" w:cs="Times New Roman"/>
          <w:sz w:val="24"/>
          <w:szCs w:val="24"/>
        </w:rPr>
        <w:br/>
        <w:t xml:space="preserve">    dokonanej wpłaty na wymienionym wyżej rachunku w dniu </w:t>
      </w:r>
      <w:r w:rsidR="00563CEC">
        <w:rPr>
          <w:rFonts w:ascii="Times New Roman" w:hAnsi="Times New Roman" w:cs="Times New Roman"/>
          <w:sz w:val="24"/>
          <w:szCs w:val="24"/>
        </w:rPr>
        <w:t>4 lipca 2018r.</w:t>
      </w:r>
    </w:p>
    <w:p w:rsidR="00535902" w:rsidRDefault="00535902" w:rsidP="002337D5">
      <w:pPr>
        <w:spacing w:after="0" w:line="360" w:lineRule="auto"/>
        <w:jc w:val="both"/>
        <w:rPr>
          <w:rFonts w:ascii="Times New Roman" w:hAnsi="Times New Roman" w:cs="Times New Roman"/>
          <w:sz w:val="24"/>
          <w:szCs w:val="24"/>
        </w:rPr>
      </w:pPr>
      <w:r w:rsidRPr="00535902">
        <w:rPr>
          <w:rFonts w:ascii="Times New Roman" w:hAnsi="Times New Roman" w:cs="Times New Roman"/>
          <w:sz w:val="24"/>
          <w:szCs w:val="24"/>
        </w:rPr>
        <w:t xml:space="preserve">2. </w:t>
      </w:r>
      <w:r>
        <w:rPr>
          <w:rFonts w:ascii="Times New Roman" w:hAnsi="Times New Roman" w:cs="Times New Roman"/>
          <w:sz w:val="24"/>
          <w:szCs w:val="24"/>
        </w:rPr>
        <w:t xml:space="preserve">przedłożenie komisji oświadczenia dotyczącego zapoznania się ze wskazaniami konserwatorskimi (pkt nr </w:t>
      </w:r>
      <w:r w:rsidR="00247376">
        <w:rPr>
          <w:rFonts w:ascii="Times New Roman" w:hAnsi="Times New Roman" w:cs="Times New Roman"/>
          <w:sz w:val="24"/>
          <w:szCs w:val="24"/>
        </w:rPr>
        <w:t>1</w:t>
      </w:r>
      <w:r>
        <w:rPr>
          <w:rFonts w:ascii="Times New Roman" w:hAnsi="Times New Roman" w:cs="Times New Roman"/>
          <w:sz w:val="24"/>
          <w:szCs w:val="24"/>
        </w:rPr>
        <w:t xml:space="preserve"> uwag do ogłoszenia),</w:t>
      </w:r>
    </w:p>
    <w:p w:rsidR="009A4C69" w:rsidRDefault="00790B2E" w:rsidP="002337D5">
      <w:pPr>
        <w:spacing w:after="0" w:line="360" w:lineRule="auto"/>
        <w:jc w:val="both"/>
        <w:rPr>
          <w:rFonts w:ascii="Times New Roman" w:hAnsi="Times New Roman" w:cs="Times New Roman"/>
          <w:sz w:val="24"/>
          <w:szCs w:val="24"/>
        </w:rPr>
      </w:pPr>
      <w:r w:rsidRPr="00144936">
        <w:rPr>
          <w:rFonts w:ascii="Times New Roman" w:hAnsi="Times New Roman" w:cs="Times New Roman"/>
          <w:sz w:val="24"/>
          <w:szCs w:val="24"/>
        </w:rPr>
        <w:lastRenderedPageBreak/>
        <w:t xml:space="preserve">Wadium ulega przepadkowi, jeżeli uczestnik przetargu odstąpi od zawarcia umowy notarialnej. Wadium wpłacone przez uczestnika wygrywającego przetarg zalicza się na poczet ceny sprzedaży. Wadium uczestnika, który przetargu nie wygra zostanie zwrócone </w:t>
      </w:r>
      <w:r w:rsidRPr="00144936">
        <w:rPr>
          <w:rFonts w:ascii="Times New Roman" w:hAnsi="Times New Roman" w:cs="Times New Roman"/>
          <w:sz w:val="24"/>
          <w:szCs w:val="24"/>
        </w:rPr>
        <w:br/>
        <w:t>po zakończeniu przetargu.</w:t>
      </w:r>
    </w:p>
    <w:p w:rsidR="009A4C69" w:rsidRDefault="00790B2E" w:rsidP="002337D5">
      <w:pPr>
        <w:spacing w:after="0" w:line="360" w:lineRule="auto"/>
        <w:jc w:val="both"/>
        <w:rPr>
          <w:rFonts w:ascii="Times New Roman" w:hAnsi="Times New Roman" w:cs="Times New Roman"/>
          <w:sz w:val="24"/>
          <w:szCs w:val="24"/>
        </w:rPr>
      </w:pPr>
      <w:r w:rsidRPr="00144936">
        <w:rPr>
          <w:rFonts w:ascii="Times New Roman" w:hAnsi="Times New Roman" w:cs="Times New Roman"/>
          <w:sz w:val="24"/>
          <w:szCs w:val="24"/>
        </w:rPr>
        <w:t xml:space="preserve">Zastrzega się prawo do odwołania przetargu z uzasadnionej przyczyny. </w:t>
      </w:r>
    </w:p>
    <w:p w:rsidR="002554BC" w:rsidRPr="001F73CF" w:rsidRDefault="00790B2E" w:rsidP="002554BC">
      <w:pPr>
        <w:spacing w:after="0" w:line="360" w:lineRule="auto"/>
        <w:jc w:val="both"/>
        <w:rPr>
          <w:rFonts w:ascii="Times New Roman" w:hAnsi="Times New Roman" w:cs="Times New Roman"/>
          <w:sz w:val="24"/>
          <w:szCs w:val="24"/>
        </w:rPr>
      </w:pPr>
      <w:r w:rsidRPr="00144936">
        <w:rPr>
          <w:rFonts w:ascii="Times New Roman" w:hAnsi="Times New Roman" w:cs="Times New Roman"/>
          <w:sz w:val="24"/>
          <w:szCs w:val="24"/>
        </w:rPr>
        <w:t xml:space="preserve">Szczegółowych informacji na temat przetargu udziela Starostwo Powiatowe w Nowym Tomyślu, ul. Poznańska 33 – pokój nr </w:t>
      </w:r>
      <w:r w:rsidR="00810B55">
        <w:rPr>
          <w:rFonts w:ascii="Times New Roman" w:hAnsi="Times New Roman" w:cs="Times New Roman"/>
          <w:sz w:val="24"/>
          <w:szCs w:val="24"/>
        </w:rPr>
        <w:t>38</w:t>
      </w:r>
      <w:r w:rsidRPr="00144936">
        <w:rPr>
          <w:rFonts w:ascii="Times New Roman" w:hAnsi="Times New Roman" w:cs="Times New Roman"/>
          <w:sz w:val="24"/>
          <w:szCs w:val="24"/>
        </w:rPr>
        <w:t>, tel. 61 44 26</w:t>
      </w:r>
      <w:r w:rsidR="00750410">
        <w:rPr>
          <w:rFonts w:ascii="Times New Roman" w:hAnsi="Times New Roman" w:cs="Times New Roman"/>
          <w:sz w:val="24"/>
          <w:szCs w:val="24"/>
        </w:rPr>
        <w:t> </w:t>
      </w:r>
      <w:r w:rsidR="00247376">
        <w:rPr>
          <w:rFonts w:ascii="Times New Roman" w:hAnsi="Times New Roman" w:cs="Times New Roman"/>
          <w:sz w:val="24"/>
          <w:szCs w:val="24"/>
        </w:rPr>
        <w:t>7</w:t>
      </w:r>
      <w:r w:rsidR="00750410">
        <w:rPr>
          <w:rFonts w:ascii="Times New Roman" w:hAnsi="Times New Roman" w:cs="Times New Roman"/>
          <w:sz w:val="24"/>
          <w:szCs w:val="24"/>
        </w:rPr>
        <w:t xml:space="preserve">50 </w:t>
      </w:r>
      <w:r>
        <w:rPr>
          <w:rFonts w:ascii="Times New Roman" w:hAnsi="Times New Roman" w:cs="Times New Roman"/>
          <w:sz w:val="24"/>
          <w:szCs w:val="24"/>
        </w:rPr>
        <w:t>lub 7</w:t>
      </w:r>
      <w:r w:rsidR="00750410">
        <w:rPr>
          <w:rFonts w:ascii="Times New Roman" w:hAnsi="Times New Roman" w:cs="Times New Roman"/>
          <w:sz w:val="24"/>
          <w:szCs w:val="24"/>
        </w:rPr>
        <w:t xml:space="preserve">47 oraz e-mail </w:t>
      </w:r>
      <w:hyperlink r:id="rId5" w:history="1">
        <w:r w:rsidR="002554BC" w:rsidRPr="0058709C">
          <w:rPr>
            <w:rStyle w:val="Hipercze"/>
            <w:rFonts w:ascii="Times New Roman" w:hAnsi="Times New Roman" w:cs="Times New Roman"/>
            <w:sz w:val="24"/>
            <w:szCs w:val="24"/>
          </w:rPr>
          <w:t>nieruchomosci@powiatnowotomyski.pl</w:t>
        </w:r>
      </w:hyperlink>
      <w:r>
        <w:rPr>
          <w:rFonts w:ascii="Times New Roman" w:hAnsi="Times New Roman" w:cs="Times New Roman"/>
          <w:sz w:val="24"/>
          <w:szCs w:val="24"/>
        </w:rPr>
        <w:t>.</w:t>
      </w:r>
      <w:r w:rsidR="002554BC">
        <w:rPr>
          <w:rFonts w:ascii="Times New Roman" w:hAnsi="Times New Roman" w:cs="Times New Roman"/>
          <w:sz w:val="24"/>
          <w:szCs w:val="24"/>
        </w:rPr>
        <w:t xml:space="preserve"> Ogłoszenie o przetargu zamieszczone jest na stronach internetowych Starostwa Powiatowego w Nowym Tomyślu pod adresami: </w:t>
      </w:r>
      <w:hyperlink r:id="rId6" w:history="1">
        <w:r w:rsidR="002554BC" w:rsidRPr="001F73CF">
          <w:rPr>
            <w:rStyle w:val="Hipercze"/>
            <w:rFonts w:ascii="Times New Roman" w:hAnsi="Times New Roman" w:cs="Times New Roman"/>
            <w:sz w:val="24"/>
            <w:szCs w:val="24"/>
            <w14:textOutline w14:w="0" w14:cap="flat" w14:cmpd="sng" w14:algn="ctr">
              <w14:noFill/>
              <w14:prstDash w14:val="solid"/>
              <w14:round/>
            </w14:textOutline>
          </w:rPr>
          <w:t>www.powiatnowotomyski.pl</w:t>
        </w:r>
      </w:hyperlink>
      <w:r w:rsidR="002554BC" w:rsidRPr="001F73CF">
        <w:rPr>
          <w:rFonts w:ascii="Times New Roman" w:hAnsi="Times New Roman" w:cs="Times New Roman"/>
          <w:sz w:val="24"/>
          <w:szCs w:val="24"/>
        </w:rPr>
        <w:t xml:space="preserve"> i </w:t>
      </w:r>
      <w:hyperlink r:id="rId7" w:history="1">
        <w:r w:rsidR="002554BC" w:rsidRPr="0058709C">
          <w:rPr>
            <w:rStyle w:val="Hipercze"/>
            <w:rFonts w:ascii="Times New Roman" w:hAnsi="Times New Roman" w:cs="Times New Roman"/>
            <w:sz w:val="24"/>
            <w:szCs w:val="24"/>
          </w:rPr>
          <w:t>www.bip.powiatnowotomyski.pl</w:t>
        </w:r>
      </w:hyperlink>
      <w:r w:rsidR="002554BC">
        <w:rPr>
          <w:rFonts w:ascii="Times New Roman" w:hAnsi="Times New Roman" w:cs="Times New Roman"/>
          <w:sz w:val="24"/>
          <w:szCs w:val="24"/>
        </w:rPr>
        <w:t xml:space="preserve"> (zakładka </w:t>
      </w:r>
      <w:r w:rsidR="00164958">
        <w:rPr>
          <w:rFonts w:ascii="Times New Roman" w:hAnsi="Times New Roman" w:cs="Times New Roman"/>
          <w:sz w:val="24"/>
          <w:szCs w:val="24"/>
        </w:rPr>
        <w:t>„</w:t>
      </w:r>
      <w:r w:rsidR="002554BC">
        <w:rPr>
          <w:rFonts w:ascii="Times New Roman" w:hAnsi="Times New Roman" w:cs="Times New Roman"/>
          <w:sz w:val="24"/>
          <w:szCs w:val="24"/>
        </w:rPr>
        <w:t>Zarząd Powiatu</w:t>
      </w:r>
      <w:r w:rsidR="00164958">
        <w:rPr>
          <w:rFonts w:ascii="Times New Roman" w:hAnsi="Times New Roman" w:cs="Times New Roman"/>
          <w:sz w:val="24"/>
          <w:szCs w:val="24"/>
        </w:rPr>
        <w:t>”</w:t>
      </w:r>
      <w:r w:rsidR="002554BC">
        <w:rPr>
          <w:rFonts w:ascii="Times New Roman" w:hAnsi="Times New Roman" w:cs="Times New Roman"/>
          <w:sz w:val="24"/>
          <w:szCs w:val="24"/>
        </w:rPr>
        <w:t xml:space="preserve"> </w:t>
      </w:r>
      <w:r w:rsidR="00810B55">
        <w:rPr>
          <w:rFonts w:ascii="Times New Roman" w:hAnsi="Times New Roman" w:cs="Times New Roman"/>
          <w:sz w:val="24"/>
          <w:szCs w:val="24"/>
        </w:rPr>
        <w:br/>
      </w:r>
      <w:r w:rsidR="002554BC">
        <w:rPr>
          <w:rFonts w:ascii="Times New Roman" w:hAnsi="Times New Roman" w:cs="Times New Roman"/>
          <w:sz w:val="24"/>
          <w:szCs w:val="24"/>
        </w:rPr>
        <w:t xml:space="preserve">a następnie </w:t>
      </w:r>
      <w:r w:rsidR="00164958">
        <w:rPr>
          <w:rFonts w:ascii="Times New Roman" w:hAnsi="Times New Roman" w:cs="Times New Roman"/>
          <w:sz w:val="24"/>
          <w:szCs w:val="24"/>
        </w:rPr>
        <w:t>„</w:t>
      </w:r>
      <w:r w:rsidR="002554BC">
        <w:rPr>
          <w:rFonts w:ascii="Times New Roman" w:hAnsi="Times New Roman" w:cs="Times New Roman"/>
          <w:sz w:val="24"/>
          <w:szCs w:val="24"/>
        </w:rPr>
        <w:t>Zarząd Powiatu informuje</w:t>
      </w:r>
      <w:r w:rsidR="00164958">
        <w:rPr>
          <w:rFonts w:ascii="Times New Roman" w:hAnsi="Times New Roman" w:cs="Times New Roman"/>
          <w:sz w:val="24"/>
          <w:szCs w:val="24"/>
        </w:rPr>
        <w:t>”</w:t>
      </w:r>
      <w:r w:rsidR="002554BC">
        <w:rPr>
          <w:rFonts w:ascii="Times New Roman" w:hAnsi="Times New Roman" w:cs="Times New Roman"/>
          <w:sz w:val="24"/>
          <w:szCs w:val="24"/>
        </w:rPr>
        <w:t>).</w:t>
      </w:r>
    </w:p>
    <w:p w:rsidR="00790B2E" w:rsidRDefault="00790B2E" w:rsidP="009A4C69">
      <w:pPr>
        <w:spacing w:after="0" w:line="360" w:lineRule="auto"/>
        <w:jc w:val="both"/>
        <w:rPr>
          <w:rFonts w:ascii="Times New Roman" w:hAnsi="Times New Roman" w:cs="Times New Roman"/>
          <w:sz w:val="24"/>
          <w:szCs w:val="24"/>
        </w:rPr>
      </w:pPr>
    </w:p>
    <w:p w:rsidR="00790B2E" w:rsidRDefault="00790B2E" w:rsidP="00790B2E">
      <w:pPr>
        <w:rPr>
          <w:rFonts w:ascii="Times New Roman" w:hAnsi="Times New Roman" w:cs="Times New Roman"/>
          <w:b/>
        </w:rPr>
      </w:pPr>
      <w:r w:rsidRPr="00305F22">
        <w:rPr>
          <w:rFonts w:ascii="Times New Roman" w:hAnsi="Times New Roman" w:cs="Times New Roman"/>
          <w:b/>
        </w:rPr>
        <w:t>UWAGI:</w:t>
      </w:r>
    </w:p>
    <w:p w:rsidR="0069095F" w:rsidRDefault="0069095F" w:rsidP="0069095F">
      <w:pPr>
        <w:pStyle w:val="Akapitzlist"/>
        <w:numPr>
          <w:ilvl w:val="0"/>
          <w:numId w:val="2"/>
        </w:numPr>
        <w:spacing w:after="0"/>
        <w:jc w:val="both"/>
        <w:rPr>
          <w:rFonts w:ascii="Times New Roman" w:hAnsi="Times New Roman" w:cs="Times New Roman"/>
        </w:rPr>
      </w:pPr>
      <w:r w:rsidRPr="0021437E">
        <w:rPr>
          <w:rFonts w:ascii="Times New Roman" w:hAnsi="Times New Roman" w:cs="Times New Roman"/>
        </w:rPr>
        <w:t>Działki nr</w:t>
      </w:r>
      <w:r>
        <w:rPr>
          <w:rFonts w:ascii="Times New Roman" w:hAnsi="Times New Roman" w:cs="Times New Roman"/>
        </w:rPr>
        <w:t>:</w:t>
      </w:r>
      <w:r w:rsidRPr="0021437E">
        <w:rPr>
          <w:rFonts w:ascii="Times New Roman" w:hAnsi="Times New Roman" w:cs="Times New Roman"/>
        </w:rPr>
        <w:t xml:space="preserve"> 362/7, 362/9 i 362/10</w:t>
      </w:r>
      <w:r>
        <w:rPr>
          <w:rFonts w:ascii="Times New Roman" w:hAnsi="Times New Roman" w:cs="Times New Roman"/>
        </w:rPr>
        <w:t xml:space="preserve"> </w:t>
      </w:r>
      <w:r w:rsidRPr="0021437E">
        <w:rPr>
          <w:rFonts w:ascii="Times New Roman" w:hAnsi="Times New Roman" w:cs="Times New Roman"/>
        </w:rPr>
        <w:t>wchodzą w skład parku dworskiego wpisanego do rejestru zabytków decyzją nr 2011/A</w:t>
      </w:r>
      <w:r>
        <w:rPr>
          <w:rFonts w:ascii="Times New Roman" w:hAnsi="Times New Roman" w:cs="Times New Roman"/>
        </w:rPr>
        <w:t xml:space="preserve"> </w:t>
      </w:r>
      <w:r w:rsidRPr="0021437E">
        <w:rPr>
          <w:rFonts w:ascii="Times New Roman" w:hAnsi="Times New Roman" w:cs="Times New Roman"/>
        </w:rPr>
        <w:t>z dnia 8 sierpnia 1985r.</w:t>
      </w:r>
      <w:r>
        <w:rPr>
          <w:rFonts w:ascii="Times New Roman" w:hAnsi="Times New Roman" w:cs="Times New Roman"/>
        </w:rPr>
        <w:t xml:space="preserve"> </w:t>
      </w:r>
      <w:r w:rsidRPr="0021437E">
        <w:rPr>
          <w:rFonts w:ascii="Times New Roman" w:hAnsi="Times New Roman" w:cs="Times New Roman"/>
        </w:rPr>
        <w:t>Wielkopolski Wojewódzki Konserwator Zabytków</w:t>
      </w:r>
      <w:r>
        <w:rPr>
          <w:rFonts w:ascii="Times New Roman" w:hAnsi="Times New Roman" w:cs="Times New Roman"/>
        </w:rPr>
        <w:t xml:space="preserve"> w Poznaniu</w:t>
      </w:r>
      <w:r w:rsidRPr="0021437E">
        <w:rPr>
          <w:rFonts w:ascii="Times New Roman" w:hAnsi="Times New Roman" w:cs="Times New Roman"/>
        </w:rPr>
        <w:t xml:space="preserve"> wydał </w:t>
      </w:r>
      <w:r>
        <w:rPr>
          <w:rFonts w:ascii="Times New Roman" w:hAnsi="Times New Roman" w:cs="Times New Roman"/>
        </w:rPr>
        <w:t xml:space="preserve">zgodę Nr 56/2017 z dnia 26 stycznia 2017r. </w:t>
      </w:r>
      <w:r w:rsidRPr="0021437E">
        <w:rPr>
          <w:rFonts w:ascii="Times New Roman" w:hAnsi="Times New Roman" w:cs="Times New Roman"/>
        </w:rPr>
        <w:t>na sprzedaż działek objętych decyzj</w:t>
      </w:r>
      <w:r>
        <w:rPr>
          <w:rFonts w:ascii="Times New Roman" w:hAnsi="Times New Roman" w:cs="Times New Roman"/>
        </w:rPr>
        <w:t>ą</w:t>
      </w:r>
      <w:r>
        <w:rPr>
          <w:rFonts w:ascii="Times New Roman" w:hAnsi="Times New Roman" w:cs="Times New Roman"/>
        </w:rPr>
        <w:br/>
        <w:t>o wpisie do rejestru zabytków i</w:t>
      </w:r>
      <w:r w:rsidRPr="0021437E">
        <w:rPr>
          <w:rFonts w:ascii="Times New Roman" w:hAnsi="Times New Roman" w:cs="Times New Roman"/>
        </w:rPr>
        <w:t xml:space="preserve"> poinformował, że </w:t>
      </w:r>
      <w:r>
        <w:rPr>
          <w:rFonts w:ascii="Times New Roman" w:hAnsi="Times New Roman" w:cs="Times New Roman"/>
        </w:rPr>
        <w:t>nabywca</w:t>
      </w:r>
      <w:r w:rsidRPr="0021437E">
        <w:rPr>
          <w:rFonts w:ascii="Times New Roman" w:hAnsi="Times New Roman" w:cs="Times New Roman"/>
        </w:rPr>
        <w:t xml:space="preserve"> zabytku </w:t>
      </w:r>
      <w:r>
        <w:rPr>
          <w:rFonts w:ascii="Times New Roman" w:hAnsi="Times New Roman" w:cs="Times New Roman"/>
        </w:rPr>
        <w:t xml:space="preserve">winien przestrzegać przepisów ustawy o ochronie zabytków i opiece nad zabytkami oraz wskazań konserwatorskich wydanych przez Wielkopolskiego Wojewódzkiego Konserwatora Zabytków w Poznaniu w dniu 25.03.2014r. </w:t>
      </w:r>
      <w:r>
        <w:rPr>
          <w:rFonts w:ascii="Times New Roman" w:hAnsi="Times New Roman" w:cs="Times New Roman"/>
        </w:rPr>
        <w:br/>
        <w:t xml:space="preserve">nr PO.WN.5173.1965.3.2014. Wskazania konserwatorskie będą dostępne do wglądu w siedzibie tut. Starostwa Powiatowego (pokój nr </w:t>
      </w:r>
      <w:r w:rsidR="00810B55">
        <w:rPr>
          <w:rFonts w:ascii="Times New Roman" w:hAnsi="Times New Roman" w:cs="Times New Roman"/>
        </w:rPr>
        <w:t>38</w:t>
      </w:r>
      <w:r>
        <w:rPr>
          <w:rFonts w:ascii="Times New Roman" w:hAnsi="Times New Roman" w:cs="Times New Roman"/>
        </w:rPr>
        <w:t xml:space="preserve"> lub </w:t>
      </w:r>
      <w:r w:rsidR="00810B55">
        <w:rPr>
          <w:rFonts w:ascii="Times New Roman" w:hAnsi="Times New Roman" w:cs="Times New Roman"/>
        </w:rPr>
        <w:t>37</w:t>
      </w:r>
      <w:r>
        <w:rPr>
          <w:rFonts w:ascii="Times New Roman" w:hAnsi="Times New Roman" w:cs="Times New Roman"/>
        </w:rPr>
        <w:t xml:space="preserve">) </w:t>
      </w:r>
      <w:r>
        <w:rPr>
          <w:rFonts w:ascii="Times New Roman" w:hAnsi="Times New Roman" w:cs="Times New Roman"/>
        </w:rPr>
        <w:br/>
        <w:t xml:space="preserve">w godzinach urzędowania. </w:t>
      </w:r>
    </w:p>
    <w:p w:rsidR="0069095F" w:rsidRPr="0021437E" w:rsidRDefault="0069095F" w:rsidP="0069095F">
      <w:pPr>
        <w:pStyle w:val="Akapitzlist"/>
        <w:spacing w:after="0"/>
        <w:ind w:left="360"/>
        <w:jc w:val="both"/>
        <w:rPr>
          <w:rFonts w:ascii="Times New Roman" w:hAnsi="Times New Roman" w:cs="Times New Roman"/>
        </w:rPr>
      </w:pPr>
      <w:r>
        <w:rPr>
          <w:rFonts w:ascii="Times New Roman" w:hAnsi="Times New Roman" w:cs="Times New Roman"/>
        </w:rPr>
        <w:t>Przyszły nabywca zobowiązany będzie do złożenia, przed przetargiem, pisemnego oświadczenia na tę okoliczność.</w:t>
      </w:r>
    </w:p>
    <w:p w:rsidR="0069095F" w:rsidRDefault="0069095F" w:rsidP="0069095F">
      <w:pPr>
        <w:pStyle w:val="Akapitzlist"/>
        <w:numPr>
          <w:ilvl w:val="0"/>
          <w:numId w:val="2"/>
        </w:numPr>
        <w:spacing w:after="0"/>
        <w:jc w:val="both"/>
        <w:rPr>
          <w:rFonts w:ascii="Times New Roman" w:hAnsi="Times New Roman" w:cs="Times New Roman"/>
        </w:rPr>
      </w:pPr>
      <w:r w:rsidRPr="00AF6B5E">
        <w:rPr>
          <w:rFonts w:ascii="Times New Roman" w:hAnsi="Times New Roman" w:cs="Times New Roman"/>
        </w:rPr>
        <w:t>50% obniżce z tytułu wpisania części nieruchomości do rejestru zabytków (art. 68 ust. 3 ustawy o gospodarce nieruchomościami) podlega kwota wynosząca</w:t>
      </w:r>
      <w:r>
        <w:rPr>
          <w:rFonts w:ascii="Times New Roman" w:hAnsi="Times New Roman" w:cs="Times New Roman"/>
        </w:rPr>
        <w:t xml:space="preserve"> 8,43</w:t>
      </w:r>
      <w:r w:rsidRPr="00AF6B5E">
        <w:rPr>
          <w:rFonts w:ascii="Times New Roman" w:hAnsi="Times New Roman" w:cs="Times New Roman"/>
        </w:rPr>
        <w:t>%</w:t>
      </w:r>
      <w:r>
        <w:rPr>
          <w:rFonts w:ascii="Times New Roman" w:hAnsi="Times New Roman" w:cs="Times New Roman"/>
        </w:rPr>
        <w:t xml:space="preserve"> </w:t>
      </w:r>
      <w:r w:rsidRPr="00AF6B5E">
        <w:rPr>
          <w:rFonts w:ascii="Times New Roman" w:hAnsi="Times New Roman" w:cs="Times New Roman"/>
        </w:rPr>
        <w:t xml:space="preserve"> ceny nieruchomości ustalonej zgodnie z art. 67 </w:t>
      </w:r>
      <w:r>
        <w:rPr>
          <w:rFonts w:ascii="Times New Roman" w:hAnsi="Times New Roman" w:cs="Times New Roman"/>
        </w:rPr>
        <w:t xml:space="preserve">ust. 1 i 2 </w:t>
      </w:r>
      <w:r w:rsidRPr="00AF6B5E">
        <w:rPr>
          <w:rFonts w:ascii="Times New Roman" w:hAnsi="Times New Roman" w:cs="Times New Roman"/>
        </w:rPr>
        <w:t xml:space="preserve">ustawy </w:t>
      </w:r>
      <w:r>
        <w:rPr>
          <w:rFonts w:ascii="Times New Roman" w:hAnsi="Times New Roman" w:cs="Times New Roman"/>
        </w:rPr>
        <w:t>o gospodarce nieruchomościami (to jest ceny uzyskanej w wyniku przetargu)</w:t>
      </w:r>
      <w:r w:rsidRPr="00AF6B5E">
        <w:rPr>
          <w:rFonts w:ascii="Times New Roman" w:hAnsi="Times New Roman" w:cs="Times New Roman"/>
        </w:rPr>
        <w:t>.</w:t>
      </w:r>
      <w:r>
        <w:rPr>
          <w:rFonts w:ascii="Times New Roman" w:hAnsi="Times New Roman" w:cs="Times New Roman"/>
        </w:rPr>
        <w:t xml:space="preserve"> Obniżka z tego tytułu dotyczy działek nr: 362/10, 362/7 i 362/9 w Starym Tomyślu.</w:t>
      </w:r>
    </w:p>
    <w:p w:rsidR="0069095F" w:rsidRDefault="0069095F" w:rsidP="0069095F">
      <w:pPr>
        <w:pStyle w:val="Akapitzlist"/>
        <w:numPr>
          <w:ilvl w:val="0"/>
          <w:numId w:val="2"/>
        </w:numPr>
        <w:spacing w:after="0"/>
        <w:jc w:val="both"/>
      </w:pPr>
      <w:r w:rsidRPr="007653B8">
        <w:rPr>
          <w:rFonts w:ascii="Times New Roman" w:hAnsi="Times New Roman" w:cs="Times New Roman"/>
        </w:rPr>
        <w:t xml:space="preserve">Nabywca zobowiązany będzie do uiszczenia podatku VAT w wymiarze 23% od kwoty odpowiadającej 33,61 % ceny nieruchomości ustalonej zgodnie </w:t>
      </w:r>
      <w:r w:rsidRPr="007653B8">
        <w:rPr>
          <w:rFonts w:ascii="Times New Roman" w:hAnsi="Times New Roman" w:cs="Times New Roman"/>
        </w:rPr>
        <w:br/>
        <w:t>z art.</w:t>
      </w:r>
      <w:r w:rsidR="000B4B4E">
        <w:rPr>
          <w:rFonts w:ascii="Times New Roman" w:hAnsi="Times New Roman" w:cs="Times New Roman"/>
        </w:rPr>
        <w:t xml:space="preserve"> </w:t>
      </w:r>
      <w:r w:rsidRPr="007653B8">
        <w:rPr>
          <w:rFonts w:ascii="Times New Roman" w:hAnsi="Times New Roman" w:cs="Times New Roman"/>
        </w:rPr>
        <w:t>67 ust. 1 i 2 ustawy o gospodarce nieruchomościami (to jest ceny uzyskanej w wyniku przetargu). Obowiązek, o którym mowa dotyczy działek nr:  201/1, 201/4, 375/6, 375/16, 375/18, 375/19, 376/2 w Starym Tomyślu.</w:t>
      </w:r>
    </w:p>
    <w:p w:rsidR="0069095F" w:rsidRDefault="0069095F" w:rsidP="00790B2E">
      <w:pPr>
        <w:rPr>
          <w:rFonts w:ascii="Times New Roman" w:hAnsi="Times New Roman" w:cs="Times New Roman"/>
          <w:b/>
        </w:rPr>
      </w:pPr>
    </w:p>
    <w:sectPr w:rsidR="0069095F" w:rsidSect="00790B2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E41B1"/>
    <w:multiLevelType w:val="hybridMultilevel"/>
    <w:tmpl w:val="C89468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71B92446"/>
    <w:multiLevelType w:val="hybridMultilevel"/>
    <w:tmpl w:val="A0D203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7C"/>
    <w:rsid w:val="000B4B4E"/>
    <w:rsid w:val="000E448D"/>
    <w:rsid w:val="00124C05"/>
    <w:rsid w:val="00164958"/>
    <w:rsid w:val="002337D5"/>
    <w:rsid w:val="00247316"/>
    <w:rsid w:val="00247376"/>
    <w:rsid w:val="002554BC"/>
    <w:rsid w:val="003148CD"/>
    <w:rsid w:val="00456157"/>
    <w:rsid w:val="00535902"/>
    <w:rsid w:val="00563CEC"/>
    <w:rsid w:val="006632C8"/>
    <w:rsid w:val="0069095F"/>
    <w:rsid w:val="006C7E30"/>
    <w:rsid w:val="00750410"/>
    <w:rsid w:val="00790B2E"/>
    <w:rsid w:val="00810B55"/>
    <w:rsid w:val="0086156E"/>
    <w:rsid w:val="00940B7F"/>
    <w:rsid w:val="009A4C69"/>
    <w:rsid w:val="009D27D6"/>
    <w:rsid w:val="00AA6097"/>
    <w:rsid w:val="00BF08DF"/>
    <w:rsid w:val="00BF217C"/>
    <w:rsid w:val="00C1127E"/>
    <w:rsid w:val="00C91175"/>
    <w:rsid w:val="00CB010A"/>
    <w:rsid w:val="00DB6D90"/>
    <w:rsid w:val="00E663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28256-29A9-463F-B8A2-8DFF491B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9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90B2E"/>
    <w:pPr>
      <w:spacing w:after="200" w:line="276" w:lineRule="auto"/>
      <w:ind w:left="720"/>
      <w:contextualSpacing/>
    </w:pPr>
  </w:style>
  <w:style w:type="paragraph" w:styleId="Tekstdymka">
    <w:name w:val="Balloon Text"/>
    <w:basedOn w:val="Normalny"/>
    <w:link w:val="TekstdymkaZnak"/>
    <w:uiPriority w:val="99"/>
    <w:semiHidden/>
    <w:unhideWhenUsed/>
    <w:rsid w:val="00C911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1175"/>
    <w:rPr>
      <w:rFonts w:ascii="Segoe UI" w:hAnsi="Segoe UI" w:cs="Segoe UI"/>
      <w:sz w:val="18"/>
      <w:szCs w:val="18"/>
    </w:rPr>
  </w:style>
  <w:style w:type="character" w:styleId="Hipercze">
    <w:name w:val="Hyperlink"/>
    <w:basedOn w:val="Domylnaczcionkaakapitu"/>
    <w:uiPriority w:val="99"/>
    <w:unhideWhenUsed/>
    <w:rsid w:val="002554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powiatnowotomy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wiatnowotomyski.pl" TargetMode="External"/><Relationship Id="rId5" Type="http://schemas.openxmlformats.org/officeDocument/2006/relationships/hyperlink" Target="mailto:nieruchomosci@powiatnowotomys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786</Words>
  <Characters>4717</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ESilska</dc:creator>
  <cp:keywords/>
  <dc:description/>
  <cp:lastModifiedBy>Emilia Silska</cp:lastModifiedBy>
  <cp:revision>33</cp:revision>
  <cp:lastPrinted>2018-04-24T11:27:00Z</cp:lastPrinted>
  <dcterms:created xsi:type="dcterms:W3CDTF">2014-09-02T08:52:00Z</dcterms:created>
  <dcterms:modified xsi:type="dcterms:W3CDTF">2018-04-24T11:27:00Z</dcterms:modified>
</cp:coreProperties>
</file>